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876" w:rsidRDefault="00834876" w:rsidP="00834876">
      <w:pPr>
        <w:tabs>
          <w:tab w:val="left" w:pos="720"/>
          <w:tab w:val="left" w:pos="1267"/>
          <w:tab w:val="left" w:pos="1886"/>
          <w:tab w:val="left" w:pos="2434"/>
          <w:tab w:val="left" w:pos="2880"/>
        </w:tabs>
        <w:ind w:left="1890" w:hanging="1890"/>
        <w:jc w:val="right"/>
        <w:rPr>
          <w:b/>
        </w:rPr>
      </w:pPr>
      <w:r>
        <w:rPr>
          <w:b/>
        </w:rPr>
        <w:t>(731STRSUP, 03/18/21)</w:t>
      </w:r>
    </w:p>
    <w:p w:rsidR="00834876" w:rsidRDefault="00834876" w:rsidP="00A43601">
      <w:pPr>
        <w:tabs>
          <w:tab w:val="left" w:pos="720"/>
          <w:tab w:val="left" w:pos="1267"/>
          <w:tab w:val="left" w:pos="1886"/>
          <w:tab w:val="left" w:pos="2434"/>
          <w:tab w:val="left" w:pos="2880"/>
        </w:tabs>
        <w:ind w:left="1890" w:hanging="1890"/>
        <w:jc w:val="both"/>
        <w:rPr>
          <w:b/>
        </w:rPr>
      </w:pPr>
    </w:p>
    <w:p w:rsidR="00A43601" w:rsidRPr="00EF67A9" w:rsidRDefault="00A43601" w:rsidP="00A43601">
      <w:pPr>
        <w:tabs>
          <w:tab w:val="left" w:pos="720"/>
          <w:tab w:val="left" w:pos="1267"/>
          <w:tab w:val="left" w:pos="1886"/>
          <w:tab w:val="left" w:pos="2434"/>
          <w:tab w:val="left" w:pos="2880"/>
        </w:tabs>
        <w:ind w:left="1890" w:hanging="1890"/>
        <w:jc w:val="both"/>
      </w:pPr>
      <w:r w:rsidRPr="00EF67A9">
        <w:rPr>
          <w:b/>
        </w:rPr>
        <w:t>SECTION 731</w:t>
      </w:r>
      <w:r w:rsidRPr="00EF67A9">
        <w:rPr>
          <w:b/>
        </w:rPr>
        <w:tab/>
        <w:t>STRUCTURAL SUPPORTS AND FOUNDATIONS FOR TRAFFIC SIGNAL AND HIGHWAY LIGHTING:</w:t>
      </w:r>
      <w:r w:rsidRPr="00CC6CCF">
        <w:t xml:space="preserve"> </w:t>
      </w:r>
    </w:p>
    <w:p w:rsidR="00A43601" w:rsidRPr="00EF67A9" w:rsidRDefault="00A43601" w:rsidP="00A43601">
      <w:pPr>
        <w:tabs>
          <w:tab w:val="left" w:pos="720"/>
          <w:tab w:val="left" w:pos="1267"/>
          <w:tab w:val="left" w:pos="1886"/>
          <w:tab w:val="left" w:pos="2434"/>
          <w:tab w:val="left" w:pos="2880"/>
        </w:tabs>
        <w:jc w:val="both"/>
      </w:pPr>
    </w:p>
    <w:p w:rsidR="00A43601" w:rsidRPr="00834876" w:rsidRDefault="00A43601" w:rsidP="00A43601">
      <w:pPr>
        <w:tabs>
          <w:tab w:val="left" w:pos="720"/>
          <w:tab w:val="left" w:pos="1267"/>
          <w:tab w:val="left" w:pos="1886"/>
          <w:tab w:val="left" w:pos="2434"/>
          <w:tab w:val="left" w:pos="2880"/>
        </w:tabs>
        <w:jc w:val="both"/>
      </w:pPr>
      <w:r w:rsidRPr="00EF67A9">
        <w:rPr>
          <w:b/>
        </w:rPr>
        <w:t>731</w:t>
      </w:r>
      <w:r w:rsidRPr="00EF67A9">
        <w:rPr>
          <w:b/>
        </w:rPr>
        <w:noBreakHyphen/>
        <w:t>1</w:t>
      </w:r>
      <w:r w:rsidRPr="00EF67A9">
        <w:rPr>
          <w:b/>
        </w:rPr>
        <w:tab/>
      </w:r>
      <w:r w:rsidRPr="00EF67A9">
        <w:rPr>
          <w:b/>
        </w:rPr>
        <w:tab/>
      </w:r>
      <w:r w:rsidRPr="00EF67A9">
        <w:rPr>
          <w:b/>
        </w:rPr>
        <w:tab/>
        <w:t>Description:</w:t>
      </w:r>
      <w:r w:rsidR="00834876">
        <w:rPr>
          <w:b/>
        </w:rPr>
        <w:t xml:space="preserve"> </w:t>
      </w:r>
      <w:r w:rsidR="00834876">
        <w:t>of the Standard Specifications is revised to read:</w:t>
      </w:r>
    </w:p>
    <w:p w:rsidR="00A43601" w:rsidRPr="00EF67A9" w:rsidRDefault="00A43601" w:rsidP="00A43601">
      <w:pPr>
        <w:tabs>
          <w:tab w:val="left" w:pos="720"/>
          <w:tab w:val="left" w:pos="1267"/>
          <w:tab w:val="left" w:pos="1886"/>
          <w:tab w:val="left" w:pos="2434"/>
          <w:tab w:val="left" w:pos="2880"/>
        </w:tabs>
        <w:jc w:val="both"/>
      </w:pPr>
    </w:p>
    <w:p w:rsidR="00A43601" w:rsidRPr="00922E16" w:rsidRDefault="00A43601" w:rsidP="00770C5E">
      <w:pPr>
        <w:tabs>
          <w:tab w:val="left" w:pos="720"/>
          <w:tab w:val="left" w:pos="1267"/>
          <w:tab w:val="left" w:pos="1886"/>
          <w:tab w:val="left" w:pos="2434"/>
          <w:tab w:val="left" w:pos="2880"/>
        </w:tabs>
        <w:jc w:val="both"/>
      </w:pPr>
      <w:r w:rsidRPr="00922E16">
        <w:t>The work under this section shall consist of furnishing all materials and constructing new supports and foundations for traffic signal and highway lighting systems or modifying poles and mast arms of existing systems at the locations shown on the plans</w:t>
      </w:r>
      <w:r w:rsidR="00770C5E" w:rsidRPr="00922E16">
        <w:t>,</w:t>
      </w:r>
      <w:r w:rsidRPr="00922E16">
        <w:t xml:space="preserve"> and in accordance with the details shown on the plans and the requirements of these specifications.</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Pole foundations shall include all conduit</w:t>
      </w:r>
      <w:r w:rsidR="00770C5E" w:rsidRPr="00922E16">
        <w:t>s</w:t>
      </w:r>
      <w:r w:rsidRPr="00922E16">
        <w:t>, elbows, anchor bolts, grounding wire</w:t>
      </w:r>
      <w:r w:rsidR="00770C5E" w:rsidRPr="00922E16">
        <w:t>s</w:t>
      </w:r>
      <w:r w:rsidRPr="00922E16">
        <w:t xml:space="preserve"> and reinforcing steel.  Cabinet foundations shall include conduit</w:t>
      </w:r>
      <w:r w:rsidR="009F762D" w:rsidRPr="00922E16">
        <w:t>s</w:t>
      </w:r>
      <w:r w:rsidRPr="00922E16">
        <w:t>, elbows, anchor bolts and clearance pad</w:t>
      </w:r>
      <w:r w:rsidR="009F762D" w:rsidRPr="00922E16">
        <w:t>s</w:t>
      </w:r>
      <w:r w:rsidRPr="00922E16">
        <w:t>.</w:t>
      </w:r>
    </w:p>
    <w:p w:rsidR="00A43601" w:rsidRPr="0000291A" w:rsidRDefault="00A43601" w:rsidP="00A43601">
      <w:pPr>
        <w:tabs>
          <w:tab w:val="left" w:pos="720"/>
          <w:tab w:val="left" w:pos="1267"/>
          <w:tab w:val="left" w:pos="1886"/>
          <w:tab w:val="left" w:pos="2434"/>
          <w:tab w:val="left" w:pos="2880"/>
        </w:tabs>
        <w:jc w:val="both"/>
      </w:pPr>
    </w:p>
    <w:p w:rsidR="00A43601" w:rsidRPr="0000291A" w:rsidRDefault="00A43601" w:rsidP="00A43601">
      <w:pPr>
        <w:tabs>
          <w:tab w:val="left" w:pos="720"/>
          <w:tab w:val="left" w:pos="1267"/>
          <w:tab w:val="left" w:pos="1886"/>
          <w:tab w:val="left" w:pos="2434"/>
          <w:tab w:val="left" w:pos="2880"/>
        </w:tabs>
        <w:jc w:val="both"/>
      </w:pPr>
      <w:r w:rsidRPr="0000291A">
        <w:rPr>
          <w:b/>
        </w:rPr>
        <w:t>731</w:t>
      </w:r>
      <w:r w:rsidRPr="0000291A">
        <w:rPr>
          <w:b/>
        </w:rPr>
        <w:noBreakHyphen/>
        <w:t>2</w:t>
      </w:r>
      <w:r w:rsidRPr="0000291A">
        <w:rPr>
          <w:b/>
        </w:rPr>
        <w:tab/>
      </w:r>
      <w:r w:rsidRPr="0000291A">
        <w:rPr>
          <w:b/>
        </w:rPr>
        <w:tab/>
      </w:r>
      <w:r w:rsidRPr="0000291A">
        <w:rPr>
          <w:b/>
        </w:rPr>
        <w:tab/>
        <w:t>Materials:</w:t>
      </w:r>
      <w:r w:rsidR="00834876" w:rsidRPr="00834876">
        <w:t xml:space="preserve"> of the Standard Specifications is revised to read:</w:t>
      </w:r>
    </w:p>
    <w:p w:rsidR="00A43601" w:rsidRPr="0000291A" w:rsidRDefault="00A43601" w:rsidP="00A43601">
      <w:pPr>
        <w:tabs>
          <w:tab w:val="left" w:pos="720"/>
          <w:tab w:val="left" w:pos="1267"/>
          <w:tab w:val="left" w:pos="1886"/>
          <w:tab w:val="left" w:pos="2434"/>
          <w:tab w:val="left" w:pos="2880"/>
        </w:tabs>
        <w:jc w:val="both"/>
      </w:pPr>
    </w:p>
    <w:p w:rsidR="00A43601" w:rsidRPr="00922E16" w:rsidRDefault="00A43601" w:rsidP="00834876">
      <w:pPr>
        <w:pStyle w:val="NoSpacing"/>
        <w:jc w:val="both"/>
      </w:pPr>
      <w:r w:rsidRPr="00922E16">
        <w:t>Excavation and backfill shall conform to the requirements of Section 203</w:t>
      </w:r>
      <w:r w:rsidRPr="00922E16">
        <w:noBreakHyphen/>
        <w:t>5.03</w:t>
      </w:r>
      <w:r w:rsidR="00FB77C7">
        <w:t xml:space="preserve"> of the specifications</w:t>
      </w:r>
      <w:r w:rsidRPr="00922E16">
        <w:t xml:space="preserve">.  Concrete shall conform to the requirements of </w:t>
      </w:r>
      <w:r w:rsidR="005B6147" w:rsidRPr="00922E16">
        <w:t xml:space="preserve">Sections 601 and </w:t>
      </w:r>
      <w:r w:rsidRPr="00922E16">
        <w:t>1006</w:t>
      </w:r>
      <w:r w:rsidR="005B6147" w:rsidRPr="00922E16">
        <w:t xml:space="preserve"> of the specifications</w:t>
      </w:r>
      <w:r w:rsidRPr="00922E16">
        <w:t xml:space="preserve">. Reinforcing steel and wire mesh shall conform to the requirements of </w:t>
      </w:r>
      <w:r w:rsidR="005B6147" w:rsidRPr="00922E16">
        <w:t>S</w:t>
      </w:r>
      <w:r w:rsidRPr="00922E16">
        <w:t>ections 605 and 1003</w:t>
      </w:r>
      <w:r w:rsidR="000B5B94" w:rsidRPr="00922E16">
        <w:t xml:space="preserve"> of the specifications</w:t>
      </w:r>
      <w:r w:rsidRPr="00922E16">
        <w:t>.</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Concrete for all foundations shall be Class S and shall have a required 28</w:t>
      </w:r>
      <w:r w:rsidRPr="00922E16">
        <w:noBreakHyphen/>
        <w:t>day compressive strength of 3,500 pounds per square inch.</w:t>
      </w:r>
    </w:p>
    <w:p w:rsidR="00A43601" w:rsidRPr="00922E16" w:rsidRDefault="00A43601" w:rsidP="00A43601">
      <w:pPr>
        <w:tabs>
          <w:tab w:val="left" w:pos="720"/>
          <w:tab w:val="left" w:pos="1267"/>
          <w:tab w:val="left" w:pos="1886"/>
          <w:tab w:val="left" w:pos="2434"/>
          <w:tab w:val="left" w:pos="2880"/>
        </w:tabs>
        <w:jc w:val="both"/>
        <w:rPr>
          <w:b/>
        </w:rPr>
      </w:pPr>
    </w:p>
    <w:p w:rsidR="00834876" w:rsidRDefault="00A43601" w:rsidP="00834876">
      <w:pPr>
        <w:tabs>
          <w:tab w:val="left" w:pos="1890"/>
        </w:tabs>
        <w:kinsoku w:val="0"/>
        <w:overflowPunct w:val="0"/>
        <w:autoSpaceDE w:val="0"/>
        <w:autoSpaceDN w:val="0"/>
        <w:adjustRightInd w:val="0"/>
        <w:ind w:left="1890" w:hanging="1890"/>
        <w:jc w:val="both"/>
        <w:outlineLvl w:val="0"/>
        <w:rPr>
          <w:rFonts w:eastAsia="Calibri" w:cs="Arial"/>
          <w:bCs/>
          <w:szCs w:val="24"/>
        </w:rPr>
      </w:pPr>
      <w:r w:rsidRPr="00922E16">
        <w:rPr>
          <w:rFonts w:eastAsia="Calibri" w:cs="Arial"/>
          <w:b/>
          <w:bCs/>
          <w:szCs w:val="24"/>
        </w:rPr>
        <w:t xml:space="preserve">731-2.01 </w:t>
      </w:r>
      <w:r w:rsidRPr="00922E16">
        <w:rPr>
          <w:rFonts w:eastAsia="Calibri" w:cs="Arial"/>
          <w:b/>
          <w:bCs/>
          <w:szCs w:val="24"/>
        </w:rPr>
        <w:tab/>
      </w:r>
      <w:r w:rsidR="00834876">
        <w:rPr>
          <w:rFonts w:eastAsia="Calibri" w:cs="Arial"/>
          <w:b/>
          <w:bCs/>
          <w:szCs w:val="24"/>
        </w:rPr>
        <w:t>BLANK:</w:t>
      </w:r>
      <w:r w:rsidR="00834876" w:rsidRPr="00834876">
        <w:rPr>
          <w:rFonts w:eastAsia="Calibri" w:cs="Arial"/>
          <w:bCs/>
          <w:szCs w:val="24"/>
        </w:rPr>
        <w:t xml:space="preserve"> the title and text of the Standard Specifications is revised to read:</w:t>
      </w:r>
    </w:p>
    <w:p w:rsidR="00834876" w:rsidRDefault="00834876" w:rsidP="00A43601">
      <w:pPr>
        <w:tabs>
          <w:tab w:val="left" w:pos="1890"/>
        </w:tabs>
        <w:kinsoku w:val="0"/>
        <w:overflowPunct w:val="0"/>
        <w:autoSpaceDE w:val="0"/>
        <w:autoSpaceDN w:val="0"/>
        <w:adjustRightInd w:val="0"/>
        <w:ind w:left="1890" w:hanging="1890"/>
        <w:outlineLvl w:val="0"/>
        <w:rPr>
          <w:rFonts w:eastAsia="Calibri" w:cs="Arial"/>
          <w:b/>
          <w:bCs/>
          <w:szCs w:val="24"/>
        </w:rPr>
      </w:pPr>
    </w:p>
    <w:p w:rsidR="00A43601" w:rsidRPr="00922E16" w:rsidRDefault="00834876" w:rsidP="00834876">
      <w:pPr>
        <w:tabs>
          <w:tab w:val="left" w:pos="1890"/>
        </w:tabs>
        <w:kinsoku w:val="0"/>
        <w:overflowPunct w:val="0"/>
        <w:autoSpaceDE w:val="0"/>
        <w:autoSpaceDN w:val="0"/>
        <w:adjustRightInd w:val="0"/>
        <w:ind w:left="1890" w:hanging="1890"/>
        <w:jc w:val="both"/>
        <w:outlineLvl w:val="0"/>
        <w:rPr>
          <w:rFonts w:eastAsia="Calibri" w:cs="Arial"/>
          <w:b/>
          <w:bCs/>
          <w:szCs w:val="24"/>
        </w:rPr>
      </w:pPr>
      <w:r>
        <w:rPr>
          <w:rFonts w:eastAsia="Calibri" w:cs="Arial"/>
          <w:b/>
          <w:bCs/>
          <w:szCs w:val="24"/>
        </w:rPr>
        <w:t>731-2.01</w:t>
      </w:r>
      <w:r>
        <w:rPr>
          <w:rFonts w:eastAsia="Calibri" w:cs="Arial"/>
          <w:b/>
          <w:bCs/>
          <w:szCs w:val="24"/>
        </w:rPr>
        <w:tab/>
      </w:r>
      <w:r w:rsidR="00A43601" w:rsidRPr="00922E16">
        <w:rPr>
          <w:rFonts w:eastAsia="Calibri" w:cs="Arial"/>
          <w:b/>
          <w:bCs/>
          <w:szCs w:val="24"/>
        </w:rPr>
        <w:t>Aluminum Poles and Mast Arms:</w:t>
      </w:r>
    </w:p>
    <w:p w:rsidR="00A43601" w:rsidRPr="00922E16" w:rsidRDefault="00A43601" w:rsidP="00A43601">
      <w:pPr>
        <w:kinsoku w:val="0"/>
        <w:overflowPunct w:val="0"/>
        <w:autoSpaceDE w:val="0"/>
        <w:autoSpaceDN w:val="0"/>
        <w:adjustRightInd w:val="0"/>
        <w:rPr>
          <w:rFonts w:eastAsia="Calibri" w:cs="Arial"/>
          <w:b/>
          <w:bCs/>
          <w:szCs w:val="24"/>
        </w:rPr>
      </w:pPr>
    </w:p>
    <w:p w:rsidR="00A43601" w:rsidRPr="00922E16" w:rsidRDefault="00A43601" w:rsidP="00C56560">
      <w:pPr>
        <w:numPr>
          <w:ilvl w:val="2"/>
          <w:numId w:val="1"/>
        </w:numPr>
        <w:tabs>
          <w:tab w:val="left" w:pos="1890"/>
        </w:tabs>
        <w:kinsoku w:val="0"/>
        <w:overflowPunct w:val="0"/>
        <w:autoSpaceDE w:val="0"/>
        <w:autoSpaceDN w:val="0"/>
        <w:adjustRightInd w:val="0"/>
        <w:spacing w:before="1" w:after="200" w:line="276" w:lineRule="auto"/>
        <w:ind w:left="1890" w:hanging="1170"/>
        <w:jc w:val="both"/>
        <w:rPr>
          <w:rFonts w:eastAsia="Calibri" w:cs="Arial"/>
          <w:b/>
          <w:bCs/>
          <w:szCs w:val="24"/>
        </w:rPr>
      </w:pPr>
      <w:r w:rsidRPr="00922E16">
        <w:rPr>
          <w:rFonts w:eastAsia="Calibri" w:cs="Arial"/>
          <w:b/>
          <w:bCs/>
          <w:szCs w:val="24"/>
        </w:rPr>
        <w:t>General:</w:t>
      </w:r>
    </w:p>
    <w:p w:rsidR="00F139E6" w:rsidRPr="00922E16" w:rsidRDefault="00A43601" w:rsidP="00A43601">
      <w:pPr>
        <w:kinsoku w:val="0"/>
        <w:overflowPunct w:val="0"/>
        <w:autoSpaceDE w:val="0"/>
        <w:autoSpaceDN w:val="0"/>
        <w:adjustRightInd w:val="0"/>
        <w:jc w:val="both"/>
        <w:rPr>
          <w:rFonts w:eastAsia="Calibri" w:cs="Arial"/>
          <w:szCs w:val="24"/>
        </w:rPr>
      </w:pPr>
      <w:r w:rsidRPr="00922E16">
        <w:rPr>
          <w:rFonts w:eastAsia="Calibri" w:cs="Arial"/>
          <w:szCs w:val="24"/>
        </w:rPr>
        <w:t>Standard aluminum pole</w:t>
      </w:r>
      <w:r w:rsidRPr="00922E16">
        <w:rPr>
          <w:rFonts w:eastAsia="Calibri" w:cs="Arial"/>
          <w:strike/>
          <w:szCs w:val="24"/>
        </w:rPr>
        <w:t>s</w:t>
      </w:r>
      <w:r w:rsidRPr="00922E16">
        <w:rPr>
          <w:rFonts w:eastAsia="Calibri" w:cs="Arial"/>
          <w:szCs w:val="24"/>
        </w:rPr>
        <w:t xml:space="preserve"> </w:t>
      </w:r>
      <w:r w:rsidR="00B77EB4" w:rsidRPr="00922E16">
        <w:rPr>
          <w:rFonts w:eastAsia="Calibri" w:cs="Arial"/>
          <w:szCs w:val="24"/>
        </w:rPr>
        <w:t xml:space="preserve">assemblies </w:t>
      </w:r>
      <w:r w:rsidRPr="00922E16">
        <w:rPr>
          <w:rFonts w:eastAsia="Calibri" w:cs="Arial"/>
          <w:szCs w:val="24"/>
        </w:rPr>
        <w:t>for highway lighting shall include pole shaft</w:t>
      </w:r>
      <w:r w:rsidR="0069719A" w:rsidRPr="00922E16">
        <w:t>s</w:t>
      </w:r>
      <w:r w:rsidRPr="00922E16">
        <w:rPr>
          <w:rFonts w:eastAsia="Calibri" w:cs="Arial"/>
          <w:szCs w:val="24"/>
        </w:rPr>
        <w:t>, pole base</w:t>
      </w:r>
      <w:r w:rsidR="00655889" w:rsidRPr="00922E16">
        <w:t>s</w:t>
      </w:r>
      <w:r w:rsidR="00F139E6" w:rsidRPr="00922E16">
        <w:t>,</w:t>
      </w:r>
      <w:r w:rsidRPr="00922E16">
        <w:rPr>
          <w:rFonts w:eastAsia="Calibri" w:cs="Arial"/>
          <w:szCs w:val="24"/>
        </w:rPr>
        <w:t xml:space="preserve"> and mast arm</w:t>
      </w:r>
      <w:r w:rsidR="00B77EB4" w:rsidRPr="00922E16">
        <w:rPr>
          <w:rFonts w:eastAsia="Calibri" w:cs="Arial"/>
          <w:szCs w:val="24"/>
        </w:rPr>
        <w:t>s</w:t>
      </w:r>
      <w:r w:rsidR="00F139E6" w:rsidRPr="00922E16">
        <w:rPr>
          <w:rFonts w:eastAsia="Calibri" w:cs="Arial"/>
          <w:szCs w:val="24"/>
        </w:rPr>
        <w:t xml:space="preserve">. </w:t>
      </w:r>
      <w:r w:rsidRPr="00922E16">
        <w:rPr>
          <w:rFonts w:eastAsia="Calibri" w:cs="Arial"/>
          <w:szCs w:val="24"/>
        </w:rPr>
        <w:t xml:space="preserve">Aluminum components of the pole, mast arm, base, and hardware shall conform to the details shown on the plans and in these specifications. </w:t>
      </w:r>
    </w:p>
    <w:p w:rsidR="00F139E6" w:rsidRPr="00922E16" w:rsidRDefault="00F139E6" w:rsidP="00A43601">
      <w:pPr>
        <w:kinsoku w:val="0"/>
        <w:overflowPunct w:val="0"/>
        <w:autoSpaceDE w:val="0"/>
        <w:autoSpaceDN w:val="0"/>
        <w:adjustRightInd w:val="0"/>
        <w:jc w:val="both"/>
        <w:rPr>
          <w:rFonts w:eastAsia="Calibri" w:cs="Arial"/>
          <w:szCs w:val="24"/>
        </w:rPr>
      </w:pPr>
    </w:p>
    <w:p w:rsidR="00A43601" w:rsidRPr="00922E16" w:rsidRDefault="00A43601" w:rsidP="00A43601">
      <w:pPr>
        <w:kinsoku w:val="0"/>
        <w:overflowPunct w:val="0"/>
        <w:autoSpaceDE w:val="0"/>
        <w:autoSpaceDN w:val="0"/>
        <w:adjustRightInd w:val="0"/>
        <w:jc w:val="both"/>
        <w:rPr>
          <w:rFonts w:eastAsia="Calibri" w:cs="Arial"/>
          <w:szCs w:val="24"/>
        </w:rPr>
      </w:pPr>
      <w:r w:rsidRPr="00922E16">
        <w:rPr>
          <w:rFonts w:eastAsia="Calibri" w:cs="Arial"/>
          <w:szCs w:val="24"/>
        </w:rPr>
        <w:t xml:space="preserve">Each </w:t>
      </w:r>
      <w:r w:rsidR="00DC4610" w:rsidRPr="00922E16">
        <w:rPr>
          <w:rFonts w:eastAsia="Calibri" w:cs="Arial"/>
          <w:szCs w:val="24"/>
        </w:rPr>
        <w:t xml:space="preserve">aluminum </w:t>
      </w:r>
      <w:r w:rsidRPr="00922E16">
        <w:rPr>
          <w:rFonts w:eastAsia="Calibri" w:cs="Arial"/>
          <w:szCs w:val="24"/>
        </w:rPr>
        <w:t>pole and mast arm shall be designed and manufactured as a complete assembly. The assembly shall be furnished and installed as a complete unit that is configured to the necessary dimensions with all the required components including mounting brackets and assembly, ground lug</w:t>
      </w:r>
      <w:r w:rsidR="00655889" w:rsidRPr="00922E16">
        <w:t>s</w:t>
      </w:r>
      <w:r w:rsidRPr="00922E16">
        <w:rPr>
          <w:rFonts w:eastAsia="Calibri" w:cs="Arial"/>
          <w:szCs w:val="24"/>
        </w:rPr>
        <w:t>, rain cap</w:t>
      </w:r>
      <w:r w:rsidR="00655889" w:rsidRPr="00922E16">
        <w:t>s</w:t>
      </w:r>
      <w:r w:rsidRPr="00922E16">
        <w:rPr>
          <w:rFonts w:eastAsia="Calibri" w:cs="Arial"/>
          <w:szCs w:val="24"/>
        </w:rPr>
        <w:t>, hand hole cover</w:t>
      </w:r>
      <w:r w:rsidR="00655889" w:rsidRPr="00922E16">
        <w:t>s</w:t>
      </w:r>
      <w:r w:rsidRPr="00922E16">
        <w:rPr>
          <w:rFonts w:eastAsia="Calibri" w:cs="Arial"/>
          <w:szCs w:val="24"/>
        </w:rPr>
        <w:t>, anchor bolts, nuts, washers and related hardware and accessories.</w:t>
      </w:r>
    </w:p>
    <w:p w:rsidR="00A43601" w:rsidRPr="00922E16" w:rsidRDefault="00A43601" w:rsidP="00A43601">
      <w:pPr>
        <w:kinsoku w:val="0"/>
        <w:overflowPunct w:val="0"/>
        <w:autoSpaceDE w:val="0"/>
        <w:autoSpaceDN w:val="0"/>
        <w:adjustRightInd w:val="0"/>
        <w:spacing w:before="9"/>
        <w:rPr>
          <w:rFonts w:eastAsia="Calibri" w:cs="Arial"/>
          <w:sz w:val="23"/>
          <w:szCs w:val="23"/>
        </w:rPr>
      </w:pPr>
    </w:p>
    <w:p w:rsidR="00B77EB4" w:rsidRPr="00922E16" w:rsidRDefault="00B77EB4" w:rsidP="00B77EB4">
      <w:pPr>
        <w:kinsoku w:val="0"/>
        <w:overflowPunct w:val="0"/>
        <w:autoSpaceDE w:val="0"/>
        <w:autoSpaceDN w:val="0"/>
        <w:adjustRightInd w:val="0"/>
        <w:jc w:val="both"/>
        <w:rPr>
          <w:rFonts w:eastAsia="Calibri" w:cs="Arial"/>
          <w:szCs w:val="24"/>
        </w:rPr>
      </w:pPr>
      <w:r w:rsidRPr="00922E16">
        <w:rPr>
          <w:rFonts w:eastAsia="Calibri" w:cs="Arial"/>
          <w:szCs w:val="24"/>
        </w:rPr>
        <w:t xml:space="preserve">The design of the pole assembly (pole, mast arm, and luminaire attachment portion) shall be per the requirements of the 2013 AASHTO Standard Specifications for Structural Supports for Highway Signs, Luminaires and Traffic Signals, 6th edition with 2015 interim revisions. The design of the poles, mast arms and luminaire mounting brackets shall be based on a </w:t>
      </w:r>
      <w:r w:rsidRPr="00922E16">
        <w:rPr>
          <w:rFonts w:eastAsia="Calibri" w:cs="Arial"/>
          <w:szCs w:val="24"/>
        </w:rPr>
        <w:lastRenderedPageBreak/>
        <w:t>wind speed of 90 miles per hour with a luminaire having an effective projected area of 1.5 square feet and a weight of 55 pounds.</w:t>
      </w:r>
    </w:p>
    <w:p w:rsidR="00B77EB4" w:rsidRPr="00922E16" w:rsidRDefault="00B77EB4" w:rsidP="00B77EB4">
      <w:pPr>
        <w:kinsoku w:val="0"/>
        <w:overflowPunct w:val="0"/>
        <w:autoSpaceDE w:val="0"/>
        <w:autoSpaceDN w:val="0"/>
        <w:adjustRightInd w:val="0"/>
        <w:jc w:val="both"/>
        <w:rPr>
          <w:rFonts w:eastAsia="Calibri" w:cs="Arial"/>
          <w:szCs w:val="24"/>
        </w:rPr>
      </w:pPr>
    </w:p>
    <w:p w:rsidR="00B77EB4" w:rsidRPr="00922E16" w:rsidRDefault="00B77EB4" w:rsidP="00B77EB4">
      <w:pPr>
        <w:kinsoku w:val="0"/>
        <w:overflowPunct w:val="0"/>
        <w:autoSpaceDE w:val="0"/>
        <w:autoSpaceDN w:val="0"/>
        <w:adjustRightInd w:val="0"/>
        <w:spacing w:before="1"/>
        <w:jc w:val="both"/>
        <w:rPr>
          <w:rFonts w:eastAsia="Calibri" w:cs="Arial"/>
          <w:strike/>
          <w:szCs w:val="24"/>
        </w:rPr>
      </w:pPr>
      <w:r w:rsidRPr="00922E16">
        <w:rPr>
          <w:rFonts w:eastAsia="Calibri" w:cs="Arial"/>
          <w:szCs w:val="24"/>
        </w:rPr>
        <w:t>The design shall also be based upon the worst case loading, derived by combining the loads caused by a 20 foot truss mast arm,</w:t>
      </w:r>
      <w:r w:rsidR="003A68B9" w:rsidRPr="00922E16">
        <w:rPr>
          <w:rFonts w:eastAsia="Calibri" w:cs="Arial"/>
          <w:szCs w:val="24"/>
        </w:rPr>
        <w:t xml:space="preserve"> except for S and T poles,</w:t>
      </w:r>
      <w:r w:rsidRPr="00922E16">
        <w:rPr>
          <w:rFonts w:eastAsia="Calibri" w:cs="Arial"/>
          <w:szCs w:val="24"/>
        </w:rPr>
        <w:t xml:space="preserve"> design luminaire, design wind speed and other dead loads, as appropriate. Secondary deflections shall be accounted for in all designs. </w:t>
      </w:r>
    </w:p>
    <w:p w:rsidR="000F3883" w:rsidRPr="00922E16" w:rsidRDefault="000F3883" w:rsidP="00B77EB4">
      <w:pPr>
        <w:kinsoku w:val="0"/>
        <w:overflowPunct w:val="0"/>
        <w:autoSpaceDE w:val="0"/>
        <w:autoSpaceDN w:val="0"/>
        <w:adjustRightInd w:val="0"/>
        <w:spacing w:before="1"/>
        <w:jc w:val="both"/>
        <w:rPr>
          <w:rFonts w:eastAsia="Calibri" w:cs="Arial"/>
          <w:szCs w:val="24"/>
        </w:rPr>
      </w:pPr>
    </w:p>
    <w:p w:rsidR="000F3883" w:rsidRPr="00922E16" w:rsidRDefault="000F3883" w:rsidP="00B77EB4">
      <w:pPr>
        <w:kinsoku w:val="0"/>
        <w:overflowPunct w:val="0"/>
        <w:autoSpaceDE w:val="0"/>
        <w:autoSpaceDN w:val="0"/>
        <w:adjustRightInd w:val="0"/>
        <w:spacing w:before="1"/>
        <w:jc w:val="both"/>
        <w:rPr>
          <w:rFonts w:eastAsia="Calibri" w:cs="Arial"/>
          <w:szCs w:val="24"/>
        </w:rPr>
      </w:pPr>
      <w:r w:rsidRPr="00922E16">
        <w:rPr>
          <w:rFonts w:eastAsia="Calibri" w:cs="Arial"/>
          <w:szCs w:val="24"/>
        </w:rPr>
        <w:t>Aluminum poles shall hav</w:t>
      </w:r>
      <w:r w:rsidR="005A1D3E" w:rsidRPr="00922E16">
        <w:rPr>
          <w:rFonts w:eastAsia="Calibri" w:cs="Arial"/>
          <w:szCs w:val="24"/>
        </w:rPr>
        <w:t xml:space="preserve">e a minimum design life of </w:t>
      </w:r>
      <w:r w:rsidR="00F54205" w:rsidRPr="00922E16">
        <w:rPr>
          <w:rFonts w:eastAsia="Calibri" w:cs="Arial"/>
          <w:szCs w:val="24"/>
        </w:rPr>
        <w:t>50 years</w:t>
      </w:r>
      <w:r w:rsidRPr="00922E16">
        <w:rPr>
          <w:rFonts w:eastAsia="Calibri" w:cs="Arial"/>
          <w:szCs w:val="24"/>
        </w:rPr>
        <w:t>.</w:t>
      </w:r>
    </w:p>
    <w:p w:rsidR="00B77EB4" w:rsidRPr="00922E16" w:rsidRDefault="00B77EB4" w:rsidP="00B77EB4">
      <w:pPr>
        <w:kinsoku w:val="0"/>
        <w:overflowPunct w:val="0"/>
        <w:autoSpaceDE w:val="0"/>
        <w:autoSpaceDN w:val="0"/>
        <w:adjustRightInd w:val="0"/>
        <w:rPr>
          <w:rFonts w:eastAsia="Calibri" w:cs="Arial"/>
          <w:szCs w:val="24"/>
        </w:rPr>
      </w:pPr>
    </w:p>
    <w:p w:rsidR="00B77EB4" w:rsidRPr="00922E16" w:rsidRDefault="00B77EB4" w:rsidP="00B77EB4">
      <w:pPr>
        <w:kinsoku w:val="0"/>
        <w:overflowPunct w:val="0"/>
        <w:autoSpaceDE w:val="0"/>
        <w:autoSpaceDN w:val="0"/>
        <w:adjustRightInd w:val="0"/>
        <w:jc w:val="both"/>
        <w:rPr>
          <w:rFonts w:eastAsia="Calibri" w:cs="Arial"/>
          <w:szCs w:val="24"/>
        </w:rPr>
      </w:pPr>
      <w:r w:rsidRPr="00922E16">
        <w:rPr>
          <w:rFonts w:eastAsia="Calibri" w:cs="Arial"/>
          <w:szCs w:val="24"/>
        </w:rPr>
        <w:t>The pole and mast arm shall be supplied from the same manufacturer and of similar metal properties providing a uniform appearance.</w:t>
      </w:r>
    </w:p>
    <w:p w:rsidR="00B77EB4" w:rsidRPr="00922E16" w:rsidRDefault="00B77EB4" w:rsidP="00A43601">
      <w:pPr>
        <w:kinsoku w:val="0"/>
        <w:overflowPunct w:val="0"/>
        <w:autoSpaceDE w:val="0"/>
        <w:autoSpaceDN w:val="0"/>
        <w:adjustRightInd w:val="0"/>
        <w:spacing w:before="9"/>
        <w:rPr>
          <w:rFonts w:eastAsia="Calibri" w:cs="Arial"/>
          <w:sz w:val="23"/>
          <w:szCs w:val="23"/>
        </w:rPr>
      </w:pPr>
    </w:p>
    <w:p w:rsidR="00A43601" w:rsidRPr="00922E16" w:rsidRDefault="00A43601" w:rsidP="00C56560">
      <w:pPr>
        <w:numPr>
          <w:ilvl w:val="2"/>
          <w:numId w:val="1"/>
        </w:numPr>
        <w:tabs>
          <w:tab w:val="left" w:pos="1890"/>
        </w:tabs>
        <w:kinsoku w:val="0"/>
        <w:overflowPunct w:val="0"/>
        <w:autoSpaceDE w:val="0"/>
        <w:autoSpaceDN w:val="0"/>
        <w:adjustRightInd w:val="0"/>
        <w:spacing w:after="200" w:line="276" w:lineRule="auto"/>
        <w:ind w:hanging="1291"/>
        <w:outlineLvl w:val="0"/>
        <w:rPr>
          <w:rFonts w:eastAsia="Calibri" w:cs="Arial"/>
          <w:b/>
          <w:bCs/>
          <w:szCs w:val="24"/>
        </w:rPr>
      </w:pPr>
      <w:r w:rsidRPr="00922E16">
        <w:rPr>
          <w:rFonts w:eastAsia="Calibri" w:cs="Arial"/>
          <w:b/>
          <w:bCs/>
          <w:szCs w:val="24"/>
        </w:rPr>
        <w:t xml:space="preserve">Pole and Mast </w:t>
      </w:r>
      <w:r w:rsidRPr="00922E16">
        <w:rPr>
          <w:rFonts w:eastAsia="Calibri" w:cs="Arial"/>
          <w:b/>
          <w:bCs/>
          <w:spacing w:val="-3"/>
          <w:szCs w:val="24"/>
        </w:rPr>
        <w:t xml:space="preserve">Arm </w:t>
      </w:r>
      <w:r w:rsidRPr="00922E16">
        <w:rPr>
          <w:rFonts w:eastAsia="Calibri" w:cs="Arial"/>
          <w:b/>
          <w:bCs/>
          <w:szCs w:val="24"/>
        </w:rPr>
        <w:t>Assembly Design</w:t>
      </w:r>
      <w:r w:rsidRPr="00922E16">
        <w:rPr>
          <w:rFonts w:eastAsia="Calibri" w:cs="Arial"/>
          <w:b/>
          <w:bCs/>
          <w:spacing w:val="6"/>
          <w:szCs w:val="24"/>
        </w:rPr>
        <w:t xml:space="preserve"> </w:t>
      </w:r>
      <w:r w:rsidRPr="00922E16">
        <w:rPr>
          <w:rFonts w:eastAsia="Calibri" w:cs="Arial"/>
          <w:b/>
          <w:bCs/>
          <w:szCs w:val="24"/>
        </w:rPr>
        <w:t>Parameters:</w:t>
      </w:r>
    </w:p>
    <w:p w:rsidR="00A43601" w:rsidRPr="00922E16" w:rsidRDefault="00A43601" w:rsidP="00C56560">
      <w:pPr>
        <w:numPr>
          <w:ilvl w:val="3"/>
          <w:numId w:val="1"/>
        </w:numPr>
        <w:tabs>
          <w:tab w:val="left" w:pos="1890"/>
        </w:tabs>
        <w:kinsoku w:val="0"/>
        <w:overflowPunct w:val="0"/>
        <w:autoSpaceDE w:val="0"/>
        <w:autoSpaceDN w:val="0"/>
        <w:adjustRightInd w:val="0"/>
        <w:spacing w:after="200" w:line="276" w:lineRule="auto"/>
        <w:ind w:left="1890" w:hanging="630"/>
        <w:outlineLvl w:val="0"/>
        <w:rPr>
          <w:rFonts w:eastAsia="Calibri" w:cs="Arial"/>
          <w:b/>
          <w:bCs/>
          <w:szCs w:val="24"/>
        </w:rPr>
      </w:pPr>
      <w:r w:rsidRPr="00922E16">
        <w:rPr>
          <w:rFonts w:eastAsia="Calibri" w:cs="Arial"/>
          <w:b/>
          <w:bCs/>
          <w:szCs w:val="24"/>
        </w:rPr>
        <w:t>Pole</w:t>
      </w:r>
      <w:r w:rsidRPr="00922E16">
        <w:rPr>
          <w:rFonts w:eastAsia="Calibri" w:cs="Arial"/>
          <w:b/>
          <w:bCs/>
          <w:spacing w:val="1"/>
          <w:szCs w:val="24"/>
        </w:rPr>
        <w:t xml:space="preserve"> </w:t>
      </w:r>
      <w:r w:rsidRPr="00922E16">
        <w:rPr>
          <w:rFonts w:eastAsia="Calibri" w:cs="Arial"/>
          <w:b/>
          <w:bCs/>
          <w:szCs w:val="24"/>
        </w:rPr>
        <w:t>Shafts:</w:t>
      </w:r>
    </w:p>
    <w:p w:rsidR="00A43601" w:rsidRPr="00922E16" w:rsidRDefault="00A43601" w:rsidP="00A43601">
      <w:pPr>
        <w:kinsoku w:val="0"/>
        <w:overflowPunct w:val="0"/>
        <w:autoSpaceDE w:val="0"/>
        <w:autoSpaceDN w:val="0"/>
        <w:adjustRightInd w:val="0"/>
        <w:jc w:val="both"/>
        <w:rPr>
          <w:rFonts w:eastAsia="Calibri" w:cs="Arial"/>
          <w:sz w:val="18"/>
          <w:szCs w:val="18"/>
        </w:rPr>
      </w:pPr>
      <w:r w:rsidRPr="00922E16">
        <w:rPr>
          <w:rFonts w:eastAsia="Calibri" w:cs="Arial"/>
          <w:szCs w:val="24"/>
        </w:rPr>
        <w:t xml:space="preserve">The tapered pole shaft shall be fabricated from a one-piece, seamless, round tapered tube of Aluminum Alloy 6063-T6, conforming to the requirements of ASTM </w:t>
      </w:r>
      <w:r w:rsidR="00C00120" w:rsidRPr="00922E16">
        <w:rPr>
          <w:rFonts w:eastAsia="Calibri" w:cs="Arial"/>
          <w:szCs w:val="24"/>
        </w:rPr>
        <w:t>B</w:t>
      </w:r>
      <w:r w:rsidRPr="00922E16">
        <w:rPr>
          <w:rFonts w:eastAsia="Calibri" w:cs="Arial"/>
          <w:szCs w:val="24"/>
        </w:rPr>
        <w:t xml:space="preserve">221, and shall be full-length heat treated after tapering and welding on the base and hand hole reinforcing to produce a T6 temper. The pole shafts shall </w:t>
      </w:r>
      <w:r w:rsidR="003A68B9" w:rsidRPr="00922E16">
        <w:rPr>
          <w:rFonts w:eastAsia="Calibri" w:cs="Arial"/>
          <w:szCs w:val="24"/>
        </w:rPr>
        <w:t xml:space="preserve">either </w:t>
      </w:r>
      <w:r w:rsidRPr="00922E16">
        <w:rPr>
          <w:rFonts w:eastAsia="Calibri" w:cs="Arial"/>
          <w:szCs w:val="24"/>
        </w:rPr>
        <w:t>maintain a uniform taper rate from the base of the pole to the pole top</w:t>
      </w:r>
      <w:r w:rsidR="003A68B9" w:rsidRPr="00922E16">
        <w:rPr>
          <w:rFonts w:eastAsia="Calibri" w:cs="Arial"/>
          <w:szCs w:val="24"/>
        </w:rPr>
        <w:t xml:space="preserve"> or shall be non-tapered</w:t>
      </w:r>
      <w:r w:rsidRPr="00922E16">
        <w:rPr>
          <w:rFonts w:eastAsia="Calibri" w:cs="Arial"/>
          <w:szCs w:val="24"/>
        </w:rPr>
        <w:t>. The base plate shall be constructed to match the foundation bolt pattern for standard poles shown in the Standard Drawings for Aluminum Light Poles. No field splices of pole shafts shall be allowed. The pole shaft shall have an internal vibration damper.</w:t>
      </w:r>
    </w:p>
    <w:p w:rsidR="00A43601" w:rsidRPr="00922E16" w:rsidRDefault="00A43601" w:rsidP="00A43601">
      <w:pPr>
        <w:kinsoku w:val="0"/>
        <w:overflowPunct w:val="0"/>
        <w:autoSpaceDE w:val="0"/>
        <w:autoSpaceDN w:val="0"/>
        <w:adjustRightInd w:val="0"/>
        <w:spacing w:before="52"/>
        <w:ind w:left="119"/>
        <w:jc w:val="both"/>
        <w:rPr>
          <w:rFonts w:eastAsia="Calibri" w:cs="Arial"/>
          <w:szCs w:val="24"/>
        </w:rPr>
      </w:pPr>
    </w:p>
    <w:p w:rsidR="00A43601" w:rsidRPr="00922E16" w:rsidRDefault="00A43601" w:rsidP="00A43601">
      <w:pPr>
        <w:kinsoku w:val="0"/>
        <w:overflowPunct w:val="0"/>
        <w:autoSpaceDE w:val="0"/>
        <w:autoSpaceDN w:val="0"/>
        <w:adjustRightInd w:val="0"/>
        <w:spacing w:before="52"/>
        <w:jc w:val="both"/>
        <w:rPr>
          <w:rFonts w:eastAsia="Calibri" w:cs="Arial"/>
          <w:szCs w:val="24"/>
        </w:rPr>
      </w:pPr>
      <w:r w:rsidRPr="00922E16">
        <w:rPr>
          <w:rFonts w:eastAsia="Calibri" w:cs="Arial"/>
          <w:szCs w:val="24"/>
        </w:rPr>
        <w:t>The pole shaft shall be smooth with a uniform brushed sheen finish that is free from all d</w:t>
      </w:r>
      <w:r w:rsidR="00770C5E" w:rsidRPr="00922E16">
        <w:rPr>
          <w:rFonts w:eastAsia="Calibri" w:cs="Arial"/>
          <w:szCs w:val="24"/>
        </w:rPr>
        <w:t>ents, scratches, and shipping/</w:t>
      </w:r>
      <w:r w:rsidRPr="00922E16">
        <w:rPr>
          <w:rFonts w:eastAsia="Calibri" w:cs="Arial"/>
          <w:szCs w:val="24"/>
        </w:rPr>
        <w:t xml:space="preserve">handling marks. Poles that have a finish that is not uniform or that fails to meet the requirements of this specification will be rejected by the Engineer and shall be repaired or replaced </w:t>
      </w:r>
      <w:r w:rsidR="000D2121" w:rsidRPr="00922E16">
        <w:rPr>
          <w:rFonts w:eastAsia="Calibri" w:cs="Arial"/>
          <w:szCs w:val="24"/>
        </w:rPr>
        <w:t xml:space="preserve">to the satisfaction of the Engineer </w:t>
      </w:r>
      <w:r w:rsidRPr="00922E16">
        <w:rPr>
          <w:rFonts w:eastAsia="Calibri" w:cs="Arial"/>
          <w:szCs w:val="24"/>
        </w:rPr>
        <w:t xml:space="preserve">at no expense to the Department in accordance with </w:t>
      </w:r>
      <w:r w:rsidR="00770C5E" w:rsidRPr="00922E16">
        <w:rPr>
          <w:rFonts w:eastAsia="Calibri" w:cs="Arial"/>
          <w:szCs w:val="24"/>
        </w:rPr>
        <w:t>Subs</w:t>
      </w:r>
      <w:r w:rsidRPr="00922E16">
        <w:rPr>
          <w:rFonts w:eastAsia="Calibri" w:cs="Arial"/>
          <w:szCs w:val="24"/>
        </w:rPr>
        <w:t>ection 105</w:t>
      </w:r>
      <w:r w:rsidR="00FB77C7">
        <w:rPr>
          <w:rFonts w:eastAsia="Calibri" w:cs="Arial"/>
          <w:szCs w:val="24"/>
        </w:rPr>
        <w:t xml:space="preserve"> of the specifications</w:t>
      </w:r>
      <w:r w:rsidRPr="00922E16">
        <w:rPr>
          <w:rFonts w:eastAsia="Calibri" w:cs="Arial"/>
          <w:szCs w:val="24"/>
        </w:rPr>
        <w:t>.</w:t>
      </w:r>
    </w:p>
    <w:p w:rsidR="00A43601" w:rsidRPr="00922E16" w:rsidRDefault="00A43601" w:rsidP="00A43601">
      <w:pPr>
        <w:kinsoku w:val="0"/>
        <w:overflowPunct w:val="0"/>
        <w:autoSpaceDE w:val="0"/>
        <w:autoSpaceDN w:val="0"/>
        <w:adjustRightInd w:val="0"/>
        <w:rPr>
          <w:rFonts w:eastAsia="Calibri" w:cs="Arial"/>
          <w:szCs w:val="24"/>
        </w:rPr>
      </w:pPr>
    </w:p>
    <w:p w:rsidR="00A43601" w:rsidRPr="00922E16" w:rsidRDefault="00A43601" w:rsidP="00A43601">
      <w:pPr>
        <w:kinsoku w:val="0"/>
        <w:overflowPunct w:val="0"/>
        <w:autoSpaceDE w:val="0"/>
        <w:autoSpaceDN w:val="0"/>
        <w:adjustRightInd w:val="0"/>
        <w:spacing w:before="1"/>
        <w:ind w:hanging="1"/>
        <w:jc w:val="both"/>
        <w:rPr>
          <w:rFonts w:eastAsia="Calibri" w:cs="Arial"/>
          <w:szCs w:val="24"/>
        </w:rPr>
      </w:pPr>
      <w:r w:rsidRPr="00922E16">
        <w:rPr>
          <w:rFonts w:eastAsia="Calibri" w:cs="Arial"/>
          <w:szCs w:val="24"/>
        </w:rPr>
        <w:t>All aluminum poles shall have a hand hole</w:t>
      </w:r>
      <w:r w:rsidR="00E52339" w:rsidRPr="00922E16">
        <w:rPr>
          <w:rFonts w:eastAsia="Calibri" w:cs="Arial"/>
          <w:szCs w:val="24"/>
        </w:rPr>
        <w:t xml:space="preserve"> in the base of the poles and shall conform to the details shown on</w:t>
      </w:r>
      <w:r w:rsidRPr="00922E16">
        <w:rPr>
          <w:rFonts w:eastAsia="Calibri" w:cs="Arial"/>
          <w:szCs w:val="24"/>
        </w:rPr>
        <w:t xml:space="preserve"> </w:t>
      </w:r>
      <w:r w:rsidR="007B5B86" w:rsidRPr="00922E16">
        <w:rPr>
          <w:rFonts w:eastAsia="Calibri" w:cs="Arial"/>
          <w:szCs w:val="24"/>
        </w:rPr>
        <w:t>the Standard Drawings</w:t>
      </w:r>
      <w:r w:rsidRPr="00922E16">
        <w:rPr>
          <w:rFonts w:eastAsia="Calibri" w:cs="Arial"/>
          <w:szCs w:val="24"/>
        </w:rPr>
        <w:t xml:space="preserve">, with the exception that the hand hole shall use aluminum components and </w:t>
      </w:r>
      <w:r w:rsidR="007F3985" w:rsidRPr="00922E16">
        <w:rPr>
          <w:rFonts w:eastAsia="Calibri" w:cs="Arial"/>
          <w:szCs w:val="24"/>
        </w:rPr>
        <w:t xml:space="preserve">stainless steel </w:t>
      </w:r>
      <w:r w:rsidRPr="00922E16">
        <w:rPr>
          <w:rFonts w:eastAsia="Calibri" w:cs="Arial"/>
          <w:szCs w:val="24"/>
        </w:rPr>
        <w:t>screws.</w:t>
      </w:r>
    </w:p>
    <w:p w:rsidR="00A43601" w:rsidRPr="00922E16" w:rsidRDefault="00A43601" w:rsidP="00A43601">
      <w:pPr>
        <w:kinsoku w:val="0"/>
        <w:overflowPunct w:val="0"/>
        <w:autoSpaceDE w:val="0"/>
        <w:autoSpaceDN w:val="0"/>
        <w:adjustRightInd w:val="0"/>
        <w:spacing w:before="11"/>
        <w:rPr>
          <w:rFonts w:eastAsia="Calibri" w:cs="Arial"/>
          <w:sz w:val="23"/>
          <w:szCs w:val="23"/>
        </w:rPr>
      </w:pPr>
    </w:p>
    <w:p w:rsidR="009429B8" w:rsidRPr="00922E16" w:rsidRDefault="009429B8" w:rsidP="009429B8">
      <w:pPr>
        <w:tabs>
          <w:tab w:val="left" w:pos="720"/>
          <w:tab w:val="left" w:pos="1267"/>
          <w:tab w:val="left" w:pos="1886"/>
          <w:tab w:val="left" w:pos="2434"/>
          <w:tab w:val="left" w:pos="2880"/>
        </w:tabs>
        <w:jc w:val="both"/>
        <w:rPr>
          <w:strike/>
        </w:rPr>
      </w:pPr>
      <w:r w:rsidRPr="00922E16">
        <w:rPr>
          <w:rFonts w:eastAsia="Calibri" w:cs="Arial"/>
          <w:szCs w:val="24"/>
        </w:rPr>
        <w:t>An aluminum tag shall be permanently attached to the</w:t>
      </w:r>
      <w:r w:rsidRPr="00922E16">
        <w:t xml:space="preserve"> pole </w:t>
      </w:r>
      <w:r w:rsidR="00A43601" w:rsidRPr="00922E16">
        <w:rPr>
          <w:rFonts w:eastAsia="Calibri" w:cs="Arial"/>
          <w:szCs w:val="24"/>
        </w:rPr>
        <w:t>above the hand hole</w:t>
      </w:r>
      <w:r w:rsidRPr="00922E16">
        <w:rPr>
          <w:rFonts w:eastAsia="Calibri" w:cs="Arial"/>
          <w:szCs w:val="24"/>
        </w:rPr>
        <w:t>.</w:t>
      </w:r>
      <w:r w:rsidR="00A43601" w:rsidRPr="00922E16">
        <w:rPr>
          <w:rFonts w:eastAsia="Calibri" w:cs="Arial"/>
          <w:szCs w:val="24"/>
        </w:rPr>
        <w:t xml:space="preserve"> </w:t>
      </w:r>
      <w:r w:rsidRPr="00922E16">
        <w:rPr>
          <w:rFonts w:eastAsia="Calibri" w:cs="Arial"/>
          <w:szCs w:val="24"/>
        </w:rPr>
        <w:t xml:space="preserve">The tag shall state </w:t>
      </w:r>
      <w:r w:rsidR="00A43601" w:rsidRPr="00922E16">
        <w:rPr>
          <w:rFonts w:eastAsia="Calibri" w:cs="Arial"/>
          <w:szCs w:val="24"/>
        </w:rPr>
        <w:t>the manufacturer’s name, pole type, ADOT standard drawing number, pole length, and gage number.</w:t>
      </w:r>
    </w:p>
    <w:p w:rsidR="00A43601" w:rsidRPr="00922E16" w:rsidRDefault="00A43601" w:rsidP="00A43601">
      <w:pPr>
        <w:kinsoku w:val="0"/>
        <w:overflowPunct w:val="0"/>
        <w:autoSpaceDE w:val="0"/>
        <w:autoSpaceDN w:val="0"/>
        <w:adjustRightInd w:val="0"/>
        <w:jc w:val="both"/>
        <w:rPr>
          <w:rFonts w:eastAsia="Calibri" w:cs="Arial"/>
          <w:szCs w:val="24"/>
        </w:rPr>
      </w:pPr>
    </w:p>
    <w:p w:rsidR="00A43601" w:rsidRPr="00922E16" w:rsidRDefault="00A43601" w:rsidP="00C56560">
      <w:pPr>
        <w:numPr>
          <w:ilvl w:val="3"/>
          <w:numId w:val="1"/>
        </w:numPr>
        <w:tabs>
          <w:tab w:val="left" w:pos="1890"/>
        </w:tabs>
        <w:kinsoku w:val="0"/>
        <w:overflowPunct w:val="0"/>
        <w:autoSpaceDE w:val="0"/>
        <w:autoSpaceDN w:val="0"/>
        <w:adjustRightInd w:val="0"/>
        <w:spacing w:after="200" w:line="276" w:lineRule="auto"/>
        <w:ind w:left="1890" w:hanging="630"/>
        <w:outlineLvl w:val="0"/>
        <w:rPr>
          <w:rFonts w:eastAsia="Calibri" w:cs="Arial"/>
          <w:b/>
          <w:bCs/>
          <w:szCs w:val="24"/>
        </w:rPr>
      </w:pPr>
      <w:r w:rsidRPr="00922E16">
        <w:rPr>
          <w:rFonts w:eastAsia="Calibri" w:cs="Arial"/>
          <w:b/>
          <w:bCs/>
          <w:szCs w:val="24"/>
        </w:rPr>
        <w:t>Truss Mast</w:t>
      </w:r>
      <w:r w:rsidRPr="00922E16">
        <w:rPr>
          <w:rFonts w:eastAsia="Calibri" w:cs="Arial"/>
          <w:b/>
          <w:bCs/>
          <w:spacing w:val="3"/>
          <w:szCs w:val="24"/>
        </w:rPr>
        <w:t xml:space="preserve"> </w:t>
      </w:r>
      <w:r w:rsidRPr="00922E16">
        <w:rPr>
          <w:rFonts w:eastAsia="Calibri" w:cs="Arial"/>
          <w:b/>
          <w:bCs/>
          <w:szCs w:val="24"/>
        </w:rPr>
        <w:t>Arms:</w:t>
      </w:r>
    </w:p>
    <w:p w:rsidR="00A43601" w:rsidRPr="00922E16" w:rsidRDefault="00A43601" w:rsidP="00A43601">
      <w:pPr>
        <w:kinsoku w:val="0"/>
        <w:overflowPunct w:val="0"/>
        <w:autoSpaceDE w:val="0"/>
        <w:autoSpaceDN w:val="0"/>
        <w:adjustRightInd w:val="0"/>
        <w:jc w:val="both"/>
        <w:rPr>
          <w:rFonts w:eastAsia="Calibri" w:cs="Arial"/>
          <w:szCs w:val="24"/>
        </w:rPr>
      </w:pPr>
      <w:r w:rsidRPr="00922E16">
        <w:rPr>
          <w:rFonts w:eastAsia="Calibri" w:cs="Arial"/>
          <w:szCs w:val="24"/>
        </w:rPr>
        <w:t xml:space="preserve">The aluminum truss mast arms shall be fabricated by the same manufacturer as the aluminum pole manufacturer and from Aluminum Alloy 6063-T6 conforming to the requirements of ASTM </w:t>
      </w:r>
      <w:r w:rsidR="00C00120" w:rsidRPr="00922E16">
        <w:rPr>
          <w:rFonts w:eastAsia="Calibri" w:cs="Arial"/>
          <w:szCs w:val="24"/>
        </w:rPr>
        <w:t>B</w:t>
      </w:r>
      <w:r w:rsidR="0030440A" w:rsidRPr="00922E16">
        <w:rPr>
          <w:rFonts w:eastAsia="Calibri" w:cs="Arial"/>
          <w:szCs w:val="24"/>
        </w:rPr>
        <w:t>221.</w:t>
      </w:r>
    </w:p>
    <w:p w:rsidR="00A43601" w:rsidRPr="00922E16" w:rsidRDefault="00A43601" w:rsidP="00A43601">
      <w:pPr>
        <w:kinsoku w:val="0"/>
        <w:overflowPunct w:val="0"/>
        <w:autoSpaceDE w:val="0"/>
        <w:autoSpaceDN w:val="0"/>
        <w:adjustRightInd w:val="0"/>
        <w:rPr>
          <w:rFonts w:eastAsia="Calibri" w:cs="Arial"/>
          <w:szCs w:val="24"/>
        </w:rPr>
      </w:pPr>
    </w:p>
    <w:p w:rsidR="00A43601" w:rsidRPr="00922E16" w:rsidRDefault="00A43601" w:rsidP="00A43601">
      <w:pPr>
        <w:kinsoku w:val="0"/>
        <w:overflowPunct w:val="0"/>
        <w:autoSpaceDE w:val="0"/>
        <w:autoSpaceDN w:val="0"/>
        <w:adjustRightInd w:val="0"/>
        <w:spacing w:before="1"/>
        <w:jc w:val="both"/>
        <w:rPr>
          <w:rFonts w:eastAsia="Calibri" w:cs="Arial"/>
          <w:szCs w:val="24"/>
        </w:rPr>
      </w:pPr>
      <w:r w:rsidRPr="00922E16">
        <w:rPr>
          <w:rFonts w:eastAsia="Calibri" w:cs="Arial"/>
          <w:szCs w:val="24"/>
        </w:rPr>
        <w:lastRenderedPageBreak/>
        <w:t xml:space="preserve">The aluminum </w:t>
      </w:r>
      <w:r w:rsidR="007F3985" w:rsidRPr="00922E16">
        <w:rPr>
          <w:rFonts w:eastAsia="Calibri" w:cs="Arial"/>
          <w:szCs w:val="24"/>
        </w:rPr>
        <w:t xml:space="preserve">truss </w:t>
      </w:r>
      <w:r w:rsidRPr="00922E16">
        <w:rPr>
          <w:rFonts w:eastAsia="Calibri" w:cs="Arial"/>
          <w:szCs w:val="24"/>
        </w:rPr>
        <w:t>mast arms shall be smooth with a uniform brushed sheen finish that is free from all</w:t>
      </w:r>
      <w:r w:rsidR="007F3985" w:rsidRPr="00922E16">
        <w:rPr>
          <w:rFonts w:eastAsia="Calibri" w:cs="Arial"/>
          <w:szCs w:val="24"/>
        </w:rPr>
        <w:t xml:space="preserve"> dents, scratches, and shipping</w:t>
      </w:r>
      <w:r w:rsidRPr="00922E16">
        <w:rPr>
          <w:rFonts w:eastAsia="Calibri" w:cs="Arial"/>
          <w:szCs w:val="24"/>
        </w:rPr>
        <w:t>/handling marks.</w:t>
      </w:r>
      <w:r w:rsidRPr="00922E16">
        <w:rPr>
          <w:rFonts w:eastAsia="Calibri" w:cs="Arial"/>
          <w:spacing w:val="55"/>
          <w:szCs w:val="24"/>
        </w:rPr>
        <w:t xml:space="preserve"> </w:t>
      </w:r>
      <w:r w:rsidRPr="00922E16">
        <w:rPr>
          <w:rFonts w:eastAsia="Calibri" w:cs="Arial"/>
          <w:szCs w:val="24"/>
        </w:rPr>
        <w:t xml:space="preserve">Aluminum </w:t>
      </w:r>
      <w:r w:rsidR="007F3985" w:rsidRPr="00922E16">
        <w:rPr>
          <w:rFonts w:eastAsia="Calibri" w:cs="Arial"/>
          <w:szCs w:val="24"/>
        </w:rPr>
        <w:t xml:space="preserve">truss </w:t>
      </w:r>
      <w:r w:rsidRPr="00922E16">
        <w:rPr>
          <w:rFonts w:eastAsia="Calibri" w:cs="Arial"/>
          <w:szCs w:val="24"/>
        </w:rPr>
        <w:t>mast arms that have a finish that is not uniform or that fails to meet the requirements of this specification will</w:t>
      </w:r>
      <w:r w:rsidRPr="00922E16">
        <w:rPr>
          <w:rFonts w:eastAsia="Calibri" w:cs="Arial"/>
          <w:szCs w:val="24"/>
          <w:u w:val="single"/>
        </w:rPr>
        <w:t xml:space="preserve"> </w:t>
      </w:r>
      <w:r w:rsidRPr="00922E16">
        <w:rPr>
          <w:rFonts w:eastAsia="Calibri" w:cs="Arial"/>
          <w:szCs w:val="24"/>
        </w:rPr>
        <w:t xml:space="preserve">be rejected by the Engineer and shall be repaired or replaced </w:t>
      </w:r>
      <w:r w:rsidR="007F3985" w:rsidRPr="00922E16">
        <w:rPr>
          <w:rFonts w:eastAsia="Calibri" w:cs="Arial"/>
          <w:szCs w:val="24"/>
        </w:rPr>
        <w:t xml:space="preserve">by the contractor </w:t>
      </w:r>
      <w:r w:rsidR="000D2121" w:rsidRPr="00922E16">
        <w:rPr>
          <w:rFonts w:eastAsia="Calibri" w:cs="Arial"/>
          <w:szCs w:val="24"/>
        </w:rPr>
        <w:t xml:space="preserve">to the satisfaction of the Engineer </w:t>
      </w:r>
      <w:r w:rsidRPr="00922E16">
        <w:rPr>
          <w:rFonts w:eastAsia="Calibri" w:cs="Arial"/>
          <w:szCs w:val="24"/>
        </w:rPr>
        <w:t>at no expense to the Department in accordance with S</w:t>
      </w:r>
      <w:r w:rsidR="007F3985" w:rsidRPr="00922E16">
        <w:rPr>
          <w:rFonts w:eastAsia="Calibri" w:cs="Arial"/>
          <w:szCs w:val="24"/>
        </w:rPr>
        <w:t>ubs</w:t>
      </w:r>
      <w:r w:rsidRPr="00922E16">
        <w:rPr>
          <w:rFonts w:eastAsia="Calibri" w:cs="Arial"/>
          <w:szCs w:val="24"/>
        </w:rPr>
        <w:t>ection 105</w:t>
      </w:r>
      <w:r w:rsidR="00FB77C7">
        <w:rPr>
          <w:rFonts w:eastAsia="Calibri" w:cs="Arial"/>
          <w:szCs w:val="24"/>
        </w:rPr>
        <w:t xml:space="preserve"> of the specifications</w:t>
      </w:r>
      <w:r w:rsidRPr="00922E16">
        <w:rPr>
          <w:rFonts w:eastAsia="Calibri" w:cs="Arial"/>
          <w:szCs w:val="24"/>
        </w:rPr>
        <w:t>.</w:t>
      </w:r>
    </w:p>
    <w:p w:rsidR="008D3879" w:rsidRPr="00922E16" w:rsidRDefault="008D3879" w:rsidP="00A43601">
      <w:pPr>
        <w:kinsoku w:val="0"/>
        <w:overflowPunct w:val="0"/>
        <w:autoSpaceDE w:val="0"/>
        <w:autoSpaceDN w:val="0"/>
        <w:adjustRightInd w:val="0"/>
        <w:spacing w:before="1"/>
        <w:jc w:val="both"/>
        <w:rPr>
          <w:rFonts w:eastAsia="Calibri" w:cs="Arial"/>
          <w:sz w:val="23"/>
          <w:szCs w:val="23"/>
        </w:rPr>
      </w:pPr>
    </w:p>
    <w:p w:rsidR="00A43601" w:rsidRPr="00922E16" w:rsidRDefault="00A43601" w:rsidP="00C56560">
      <w:pPr>
        <w:numPr>
          <w:ilvl w:val="3"/>
          <w:numId w:val="1"/>
        </w:numPr>
        <w:tabs>
          <w:tab w:val="left" w:pos="1890"/>
        </w:tabs>
        <w:kinsoku w:val="0"/>
        <w:overflowPunct w:val="0"/>
        <w:autoSpaceDE w:val="0"/>
        <w:autoSpaceDN w:val="0"/>
        <w:adjustRightInd w:val="0"/>
        <w:spacing w:after="200" w:line="276" w:lineRule="auto"/>
        <w:ind w:left="1890" w:hanging="630"/>
        <w:outlineLvl w:val="0"/>
        <w:rPr>
          <w:rFonts w:eastAsia="Calibri" w:cs="Arial"/>
          <w:b/>
          <w:bCs/>
          <w:szCs w:val="24"/>
        </w:rPr>
      </w:pPr>
      <w:r w:rsidRPr="00922E16">
        <w:rPr>
          <w:rFonts w:eastAsia="Calibri" w:cs="Arial"/>
          <w:b/>
          <w:bCs/>
          <w:szCs w:val="24"/>
        </w:rPr>
        <w:t>Welding:</w:t>
      </w:r>
    </w:p>
    <w:p w:rsidR="00A43601" w:rsidRPr="00922E16" w:rsidRDefault="00A43601" w:rsidP="00A43601">
      <w:pPr>
        <w:kinsoku w:val="0"/>
        <w:overflowPunct w:val="0"/>
        <w:autoSpaceDE w:val="0"/>
        <w:autoSpaceDN w:val="0"/>
        <w:adjustRightInd w:val="0"/>
        <w:jc w:val="both"/>
        <w:rPr>
          <w:rFonts w:eastAsia="Calibri" w:cs="Arial"/>
          <w:szCs w:val="24"/>
        </w:rPr>
      </w:pPr>
      <w:r w:rsidRPr="00922E16">
        <w:rPr>
          <w:rFonts w:eastAsia="Calibri" w:cs="Arial"/>
          <w:szCs w:val="24"/>
        </w:rPr>
        <w:t>Welding of all components of aluminum light poles shall conform to the American Welding Society (AWS) D1.2 Specifications for Class I Structures. All aluminum components and welding shall be identified and included in the Certificate of Analysis, which shall state compliance to AWS Specifications.</w:t>
      </w:r>
    </w:p>
    <w:p w:rsidR="00A43601" w:rsidRPr="00922E16" w:rsidRDefault="00A43601" w:rsidP="00A43601">
      <w:pPr>
        <w:kinsoku w:val="0"/>
        <w:overflowPunct w:val="0"/>
        <w:autoSpaceDE w:val="0"/>
        <w:autoSpaceDN w:val="0"/>
        <w:adjustRightInd w:val="0"/>
        <w:rPr>
          <w:rFonts w:eastAsia="Calibri" w:cs="Arial"/>
          <w:szCs w:val="24"/>
        </w:rPr>
      </w:pPr>
    </w:p>
    <w:p w:rsidR="00A43601" w:rsidRPr="00922E16" w:rsidRDefault="00A43601" w:rsidP="00C56560">
      <w:pPr>
        <w:numPr>
          <w:ilvl w:val="3"/>
          <w:numId w:val="1"/>
        </w:numPr>
        <w:tabs>
          <w:tab w:val="left" w:pos="1890"/>
        </w:tabs>
        <w:kinsoku w:val="0"/>
        <w:overflowPunct w:val="0"/>
        <w:autoSpaceDE w:val="0"/>
        <w:autoSpaceDN w:val="0"/>
        <w:adjustRightInd w:val="0"/>
        <w:spacing w:after="200" w:line="276" w:lineRule="auto"/>
        <w:ind w:left="1890" w:hanging="630"/>
        <w:outlineLvl w:val="0"/>
        <w:rPr>
          <w:rFonts w:eastAsia="Calibri" w:cs="Arial"/>
          <w:b/>
          <w:bCs/>
          <w:szCs w:val="24"/>
        </w:rPr>
      </w:pPr>
      <w:r w:rsidRPr="00922E16">
        <w:rPr>
          <w:rFonts w:eastAsia="Calibri" w:cs="Arial"/>
          <w:b/>
          <w:bCs/>
          <w:szCs w:val="24"/>
        </w:rPr>
        <w:t>Break</w:t>
      </w:r>
      <w:r w:rsidR="00FA3CAF" w:rsidRPr="00922E16">
        <w:rPr>
          <w:rFonts w:eastAsia="Calibri" w:cs="Arial"/>
          <w:b/>
          <w:bCs/>
          <w:szCs w:val="24"/>
        </w:rPr>
        <w:t>-</w:t>
      </w:r>
      <w:r w:rsidRPr="00922E16">
        <w:rPr>
          <w:rFonts w:eastAsia="Calibri" w:cs="Arial"/>
          <w:b/>
          <w:bCs/>
          <w:szCs w:val="24"/>
        </w:rPr>
        <w:t>away Transformer</w:t>
      </w:r>
      <w:r w:rsidRPr="00922E16">
        <w:rPr>
          <w:rFonts w:eastAsia="Calibri" w:cs="Arial"/>
          <w:b/>
          <w:bCs/>
          <w:spacing w:val="-6"/>
          <w:szCs w:val="24"/>
        </w:rPr>
        <w:t xml:space="preserve"> </w:t>
      </w:r>
      <w:r w:rsidRPr="00922E16">
        <w:rPr>
          <w:rFonts w:eastAsia="Calibri" w:cs="Arial"/>
          <w:b/>
          <w:bCs/>
          <w:szCs w:val="24"/>
        </w:rPr>
        <w:t>Bases:</w:t>
      </w:r>
    </w:p>
    <w:p w:rsidR="00A43601" w:rsidRPr="00922E16" w:rsidRDefault="00A43601" w:rsidP="00437D87">
      <w:pPr>
        <w:kinsoku w:val="0"/>
        <w:overflowPunct w:val="0"/>
        <w:autoSpaceDE w:val="0"/>
        <w:autoSpaceDN w:val="0"/>
        <w:adjustRightInd w:val="0"/>
        <w:ind w:right="-18"/>
        <w:jc w:val="both"/>
        <w:rPr>
          <w:rFonts w:eastAsia="Calibri" w:cs="Arial"/>
          <w:szCs w:val="24"/>
        </w:rPr>
      </w:pPr>
      <w:r w:rsidRPr="00922E16">
        <w:rPr>
          <w:rFonts w:eastAsia="Calibri" w:cs="Arial"/>
          <w:szCs w:val="24"/>
        </w:rPr>
        <w:t>Break</w:t>
      </w:r>
      <w:r w:rsidR="00FA3CAF" w:rsidRPr="00922E16">
        <w:rPr>
          <w:rFonts w:eastAsia="Calibri" w:cs="Arial"/>
          <w:szCs w:val="24"/>
        </w:rPr>
        <w:t>-</w:t>
      </w:r>
      <w:r w:rsidRPr="00922E16">
        <w:rPr>
          <w:rFonts w:eastAsia="Calibri" w:cs="Arial"/>
          <w:szCs w:val="24"/>
        </w:rPr>
        <w:t>away bases for light poles and flasher poles shall be a frangible pole mounting pedestal (base).</w:t>
      </w:r>
      <w:r w:rsidRPr="00922E16">
        <w:rPr>
          <w:rFonts w:eastAsia="Calibri" w:cs="Arial"/>
          <w:spacing w:val="53"/>
          <w:szCs w:val="24"/>
        </w:rPr>
        <w:t xml:space="preserve"> </w:t>
      </w:r>
      <w:r w:rsidRPr="00922E16">
        <w:rPr>
          <w:rFonts w:eastAsia="Calibri" w:cs="Arial"/>
          <w:szCs w:val="24"/>
        </w:rPr>
        <w:t>Break</w:t>
      </w:r>
      <w:r w:rsidR="00FA3CAF" w:rsidRPr="00922E16">
        <w:rPr>
          <w:rFonts w:eastAsia="Calibri" w:cs="Arial"/>
          <w:szCs w:val="24"/>
        </w:rPr>
        <w:t>-</w:t>
      </w:r>
      <w:r w:rsidRPr="00922E16">
        <w:rPr>
          <w:rFonts w:eastAsia="Calibri" w:cs="Arial"/>
          <w:szCs w:val="24"/>
        </w:rPr>
        <w:t>away bases shall be used on Type A, G, H, I, S, and T poles when indicated on the plans or specifications. Break</w:t>
      </w:r>
      <w:r w:rsidR="00FA3CAF" w:rsidRPr="00922E16">
        <w:rPr>
          <w:rFonts w:eastAsia="Calibri" w:cs="Arial"/>
          <w:szCs w:val="24"/>
        </w:rPr>
        <w:t>-</w:t>
      </w:r>
      <w:r w:rsidRPr="00922E16">
        <w:rPr>
          <w:rFonts w:eastAsia="Calibri" w:cs="Arial"/>
          <w:szCs w:val="24"/>
        </w:rPr>
        <w:t>away bases</w:t>
      </w:r>
      <w:r w:rsidR="00C920BD" w:rsidRPr="00922E16">
        <w:rPr>
          <w:rFonts w:eastAsia="Calibri" w:cs="Arial"/>
          <w:szCs w:val="24"/>
        </w:rPr>
        <w:t xml:space="preserve"> shall be fabricated from 356 T</w:t>
      </w:r>
      <w:r w:rsidRPr="00922E16">
        <w:rPr>
          <w:rFonts w:eastAsia="Calibri" w:cs="Arial"/>
          <w:szCs w:val="24"/>
        </w:rPr>
        <w:t xml:space="preserve">6 aluminum </w:t>
      </w:r>
      <w:r w:rsidR="0096299E" w:rsidRPr="00922E16">
        <w:rPr>
          <w:rFonts w:eastAsia="Calibri" w:cs="Arial"/>
          <w:szCs w:val="24"/>
        </w:rPr>
        <w:t>alloys</w:t>
      </w:r>
      <w:r w:rsidRPr="00922E16">
        <w:rPr>
          <w:rFonts w:eastAsia="Calibri" w:cs="Arial"/>
          <w:szCs w:val="24"/>
        </w:rPr>
        <w:t xml:space="preserve"> and shall have a stainless steel wheel abraded finish. The break</w:t>
      </w:r>
      <w:r w:rsidR="00FA3CAF" w:rsidRPr="00922E16">
        <w:rPr>
          <w:rFonts w:eastAsia="Calibri" w:cs="Arial"/>
          <w:szCs w:val="24"/>
        </w:rPr>
        <w:t>-</w:t>
      </w:r>
      <w:r w:rsidRPr="00922E16">
        <w:rPr>
          <w:rFonts w:eastAsia="Calibri" w:cs="Arial"/>
          <w:szCs w:val="24"/>
        </w:rPr>
        <w:t xml:space="preserve">away </w:t>
      </w:r>
      <w:r w:rsidR="0096299E" w:rsidRPr="00922E16">
        <w:rPr>
          <w:rFonts w:eastAsia="Calibri" w:cs="Arial"/>
          <w:szCs w:val="24"/>
        </w:rPr>
        <w:t>bases</w:t>
      </w:r>
      <w:r w:rsidR="00FA3CAF" w:rsidRPr="00922E16">
        <w:rPr>
          <w:rFonts w:eastAsia="Calibri" w:cs="Arial"/>
          <w:szCs w:val="24"/>
        </w:rPr>
        <w:t xml:space="preserve"> </w:t>
      </w:r>
      <w:r w:rsidRPr="00922E16">
        <w:rPr>
          <w:rFonts w:eastAsia="Calibri" w:cs="Arial"/>
          <w:szCs w:val="24"/>
        </w:rPr>
        <w:t>shall have all the necessary hardware to make a complete and functional unit.</w:t>
      </w:r>
    </w:p>
    <w:p w:rsidR="00A43601" w:rsidRPr="00922E16" w:rsidRDefault="00A43601" w:rsidP="00A43601">
      <w:pPr>
        <w:kinsoku w:val="0"/>
        <w:overflowPunct w:val="0"/>
        <w:autoSpaceDE w:val="0"/>
        <w:autoSpaceDN w:val="0"/>
        <w:adjustRightInd w:val="0"/>
        <w:ind w:right="-18"/>
        <w:jc w:val="both"/>
        <w:rPr>
          <w:rFonts w:eastAsia="Calibri" w:cs="Arial"/>
          <w:szCs w:val="24"/>
        </w:rPr>
      </w:pPr>
    </w:p>
    <w:p w:rsidR="002540BA" w:rsidRPr="00922E16" w:rsidRDefault="00A43601" w:rsidP="00110E6B">
      <w:pPr>
        <w:kinsoku w:val="0"/>
        <w:overflowPunct w:val="0"/>
        <w:autoSpaceDE w:val="0"/>
        <w:autoSpaceDN w:val="0"/>
        <w:adjustRightInd w:val="0"/>
        <w:jc w:val="both"/>
        <w:rPr>
          <w:rFonts w:eastAsia="Calibri" w:cs="Arial"/>
          <w:spacing w:val="57"/>
          <w:szCs w:val="24"/>
        </w:rPr>
      </w:pPr>
      <w:r w:rsidRPr="00922E16">
        <w:rPr>
          <w:rFonts w:eastAsia="Calibri" w:cs="Arial"/>
          <w:szCs w:val="24"/>
        </w:rPr>
        <w:t>Bolts</w:t>
      </w:r>
      <w:r w:rsidR="009D78B6" w:rsidRPr="00922E16">
        <w:rPr>
          <w:rFonts w:eastAsia="Calibri" w:cs="Arial"/>
          <w:szCs w:val="24"/>
        </w:rPr>
        <w:t>, nuts, and washers</w:t>
      </w:r>
      <w:r w:rsidRPr="00922E16">
        <w:rPr>
          <w:rFonts w:eastAsia="Calibri" w:cs="Arial"/>
          <w:szCs w:val="24"/>
        </w:rPr>
        <w:t xml:space="preserve"> connecting the pole to the </w:t>
      </w:r>
      <w:r w:rsidR="009D78B6" w:rsidRPr="00922E16">
        <w:rPr>
          <w:rFonts w:eastAsia="Calibri" w:cs="Arial"/>
          <w:szCs w:val="24"/>
        </w:rPr>
        <w:t xml:space="preserve">break-away </w:t>
      </w:r>
      <w:r w:rsidRPr="00922E16">
        <w:rPr>
          <w:rFonts w:eastAsia="Calibri" w:cs="Arial"/>
          <w:szCs w:val="24"/>
        </w:rPr>
        <w:t>base</w:t>
      </w:r>
      <w:r w:rsidRPr="00922E16">
        <w:rPr>
          <w:rFonts w:eastAsia="Calibri" w:cs="Arial"/>
          <w:spacing w:val="63"/>
          <w:szCs w:val="24"/>
        </w:rPr>
        <w:t xml:space="preserve"> </w:t>
      </w:r>
      <w:r w:rsidRPr="00922E16">
        <w:rPr>
          <w:rFonts w:eastAsia="Calibri" w:cs="Arial"/>
          <w:szCs w:val="24"/>
        </w:rPr>
        <w:t>shall</w:t>
      </w:r>
      <w:r w:rsidR="009D78B6" w:rsidRPr="00922E16">
        <w:rPr>
          <w:rFonts w:eastAsia="Calibri" w:cs="Arial"/>
          <w:szCs w:val="24"/>
        </w:rPr>
        <w:t xml:space="preserve"> </w:t>
      </w:r>
      <w:r w:rsidR="00C920BD" w:rsidRPr="00922E16">
        <w:rPr>
          <w:rFonts w:eastAsia="Calibri" w:cs="Arial"/>
          <w:szCs w:val="24"/>
        </w:rPr>
        <w:t xml:space="preserve">be </w:t>
      </w:r>
      <w:r w:rsidR="00B66EFE" w:rsidRPr="00922E16">
        <w:rPr>
          <w:rFonts w:eastAsia="Calibri" w:cs="Arial"/>
          <w:szCs w:val="24"/>
        </w:rPr>
        <w:t xml:space="preserve">fabricated from </w:t>
      </w:r>
      <w:r w:rsidR="00C920BD" w:rsidRPr="00922E16">
        <w:rPr>
          <w:rFonts w:eastAsia="Calibri" w:cs="Arial"/>
          <w:szCs w:val="24"/>
        </w:rPr>
        <w:t xml:space="preserve">steel </w:t>
      </w:r>
      <w:r w:rsidR="00B66EFE" w:rsidRPr="00922E16">
        <w:rPr>
          <w:rFonts w:eastAsia="Calibri" w:cs="Arial"/>
          <w:szCs w:val="24"/>
        </w:rPr>
        <w:t xml:space="preserve">conforming to </w:t>
      </w:r>
      <w:r w:rsidR="009D78B6" w:rsidRPr="00922E16">
        <w:rPr>
          <w:rFonts w:eastAsia="Calibri" w:cs="Arial"/>
          <w:szCs w:val="24"/>
        </w:rPr>
        <w:t>the requirements of</w:t>
      </w:r>
      <w:r w:rsidRPr="00922E16">
        <w:rPr>
          <w:rFonts w:eastAsia="Calibri" w:cs="Arial"/>
          <w:spacing w:val="62"/>
          <w:szCs w:val="24"/>
        </w:rPr>
        <w:t xml:space="preserve"> </w:t>
      </w:r>
      <w:r w:rsidR="00110E6B" w:rsidRPr="00922E16">
        <w:rPr>
          <w:rFonts w:eastAsia="Calibri" w:cs="Arial"/>
          <w:szCs w:val="24"/>
        </w:rPr>
        <w:t>ASTM F3125 Grade A325</w:t>
      </w:r>
      <w:r w:rsidR="006E0EC6" w:rsidRPr="00922E16">
        <w:rPr>
          <w:rFonts w:eastAsia="Calibri" w:cs="Arial"/>
          <w:szCs w:val="24"/>
        </w:rPr>
        <w:t>.</w:t>
      </w:r>
      <w:r w:rsidR="002540BA" w:rsidRPr="00922E16">
        <w:rPr>
          <w:rFonts w:eastAsia="Calibri" w:cs="Arial"/>
          <w:szCs w:val="24"/>
        </w:rPr>
        <w:t xml:space="preserve"> </w:t>
      </w:r>
      <w:r w:rsidR="00175AB2" w:rsidRPr="00922E16">
        <w:rPr>
          <w:rFonts w:eastAsia="Calibri" w:cs="Arial"/>
          <w:szCs w:val="24"/>
        </w:rPr>
        <w:t>B</w:t>
      </w:r>
      <w:r w:rsidRPr="00922E16">
        <w:rPr>
          <w:rFonts w:eastAsia="Calibri" w:cs="Arial"/>
          <w:szCs w:val="24"/>
        </w:rPr>
        <w:t>olts shall be</w:t>
      </w:r>
      <w:r w:rsidRPr="00922E16">
        <w:rPr>
          <w:rFonts w:eastAsia="Calibri" w:cs="Arial"/>
          <w:spacing w:val="52"/>
          <w:szCs w:val="24"/>
        </w:rPr>
        <w:t xml:space="preserve"> </w:t>
      </w:r>
      <w:r w:rsidRPr="00922E16">
        <w:rPr>
          <w:rFonts w:eastAsia="Calibri" w:cs="Arial"/>
          <w:szCs w:val="24"/>
        </w:rPr>
        <w:t>galvanized</w:t>
      </w:r>
      <w:r w:rsidRPr="00922E16">
        <w:rPr>
          <w:rFonts w:eastAsia="Calibri" w:cs="Arial"/>
          <w:spacing w:val="51"/>
          <w:szCs w:val="24"/>
        </w:rPr>
        <w:t xml:space="preserve"> </w:t>
      </w:r>
      <w:r w:rsidRPr="00922E16">
        <w:rPr>
          <w:rFonts w:eastAsia="Calibri" w:cs="Arial"/>
          <w:szCs w:val="24"/>
        </w:rPr>
        <w:t xml:space="preserve">in accordance with </w:t>
      </w:r>
      <w:r w:rsidR="00572A86" w:rsidRPr="00922E16">
        <w:rPr>
          <w:rFonts w:eastAsia="Calibri" w:cs="Arial"/>
          <w:szCs w:val="24"/>
        </w:rPr>
        <w:t xml:space="preserve">the requirements of </w:t>
      </w:r>
      <w:r w:rsidRPr="00922E16">
        <w:rPr>
          <w:rFonts w:eastAsia="Calibri" w:cs="Arial"/>
          <w:szCs w:val="24"/>
        </w:rPr>
        <w:t xml:space="preserve">ASTM </w:t>
      </w:r>
      <w:r w:rsidR="00B96642" w:rsidRPr="00922E16">
        <w:rPr>
          <w:rFonts w:eastAsia="Calibri" w:cs="Arial"/>
          <w:szCs w:val="24"/>
        </w:rPr>
        <w:t>F2329</w:t>
      </w:r>
      <w:r w:rsidRPr="00922E16">
        <w:rPr>
          <w:rFonts w:eastAsia="Calibri" w:cs="Arial"/>
          <w:szCs w:val="24"/>
        </w:rPr>
        <w:t>. The 2-3/4 inch x 1/2-inch thick washers shall be</w:t>
      </w:r>
      <w:r w:rsidR="007F713B" w:rsidRPr="00922E16">
        <w:rPr>
          <w:rFonts w:eastAsia="Calibri" w:cs="Arial"/>
          <w:szCs w:val="24"/>
        </w:rPr>
        <w:t xml:space="preserve"> zinc mechanically</w:t>
      </w:r>
      <w:r w:rsidR="007F713B" w:rsidRPr="00922E16">
        <w:rPr>
          <w:rFonts w:eastAsia="Calibri" w:cs="Arial"/>
          <w:spacing w:val="62"/>
          <w:szCs w:val="24"/>
        </w:rPr>
        <w:t xml:space="preserve"> </w:t>
      </w:r>
      <w:r w:rsidR="007F713B" w:rsidRPr="00922E16">
        <w:rPr>
          <w:rFonts w:eastAsia="Calibri" w:cs="Arial"/>
          <w:szCs w:val="24"/>
        </w:rPr>
        <w:t>coated</w:t>
      </w:r>
      <w:r w:rsidR="007F713B" w:rsidRPr="00922E16">
        <w:rPr>
          <w:rFonts w:eastAsia="Calibri" w:cs="Arial"/>
          <w:spacing w:val="64"/>
          <w:szCs w:val="24"/>
        </w:rPr>
        <w:t xml:space="preserve"> </w:t>
      </w:r>
      <w:r w:rsidR="007F713B" w:rsidRPr="00922E16">
        <w:rPr>
          <w:rFonts w:eastAsia="Calibri" w:cs="Arial"/>
          <w:szCs w:val="24"/>
        </w:rPr>
        <w:t>per</w:t>
      </w:r>
      <w:r w:rsidR="007F713B" w:rsidRPr="00922E16">
        <w:rPr>
          <w:rFonts w:eastAsia="Calibri" w:cs="Arial"/>
          <w:spacing w:val="64"/>
          <w:szCs w:val="24"/>
        </w:rPr>
        <w:t xml:space="preserve"> </w:t>
      </w:r>
      <w:r w:rsidR="007F713B" w:rsidRPr="00922E16">
        <w:rPr>
          <w:rFonts w:eastAsia="Calibri" w:cs="Arial"/>
          <w:szCs w:val="24"/>
        </w:rPr>
        <w:t>ASTM</w:t>
      </w:r>
      <w:r w:rsidR="007F713B" w:rsidRPr="00922E16">
        <w:rPr>
          <w:rFonts w:eastAsia="Calibri" w:cs="Arial"/>
          <w:spacing w:val="64"/>
          <w:szCs w:val="24"/>
        </w:rPr>
        <w:t xml:space="preserve"> </w:t>
      </w:r>
      <w:r w:rsidR="007F713B" w:rsidRPr="00922E16">
        <w:rPr>
          <w:rFonts w:eastAsia="Calibri" w:cs="Arial"/>
          <w:szCs w:val="24"/>
        </w:rPr>
        <w:t>B695-85</w:t>
      </w:r>
      <w:r w:rsidR="007F713B" w:rsidRPr="00922E16">
        <w:rPr>
          <w:rFonts w:eastAsia="Calibri" w:cs="Arial"/>
          <w:spacing w:val="63"/>
          <w:szCs w:val="24"/>
        </w:rPr>
        <w:t xml:space="preserve"> </w:t>
      </w:r>
      <w:r w:rsidR="007F713B" w:rsidRPr="00922E16">
        <w:rPr>
          <w:rFonts w:eastAsia="Calibri" w:cs="Arial"/>
          <w:szCs w:val="24"/>
        </w:rPr>
        <w:t>Class</w:t>
      </w:r>
      <w:r w:rsidR="007F713B" w:rsidRPr="00922E16">
        <w:rPr>
          <w:rFonts w:eastAsia="Calibri" w:cs="Arial"/>
          <w:spacing w:val="66"/>
          <w:szCs w:val="24"/>
        </w:rPr>
        <w:t xml:space="preserve"> </w:t>
      </w:r>
      <w:r w:rsidR="007F713B" w:rsidRPr="00922E16">
        <w:rPr>
          <w:rFonts w:eastAsia="Calibri" w:cs="Arial"/>
          <w:szCs w:val="24"/>
        </w:rPr>
        <w:t>50 or shall be</w:t>
      </w:r>
      <w:r w:rsidRPr="00922E16">
        <w:rPr>
          <w:rFonts w:eastAsia="Calibri" w:cs="Arial"/>
          <w:szCs w:val="24"/>
        </w:rPr>
        <w:t xml:space="preserve"> </w:t>
      </w:r>
      <w:r w:rsidR="008E7B1E" w:rsidRPr="00922E16">
        <w:rPr>
          <w:rFonts w:eastAsia="Calibri" w:cs="Arial"/>
          <w:szCs w:val="24"/>
        </w:rPr>
        <w:t>galvanized per the requirements of ASTM F2329</w:t>
      </w:r>
      <w:r w:rsidRPr="00922E16">
        <w:rPr>
          <w:rFonts w:eastAsia="Calibri" w:cs="Arial"/>
          <w:szCs w:val="24"/>
        </w:rPr>
        <w:t>.</w:t>
      </w:r>
    </w:p>
    <w:p w:rsidR="002540BA" w:rsidRPr="00922E16" w:rsidRDefault="002540BA" w:rsidP="00A43601">
      <w:pPr>
        <w:kinsoku w:val="0"/>
        <w:overflowPunct w:val="0"/>
        <w:autoSpaceDE w:val="0"/>
        <w:autoSpaceDN w:val="0"/>
        <w:adjustRightInd w:val="0"/>
        <w:ind w:right="-18"/>
        <w:jc w:val="both"/>
        <w:rPr>
          <w:rFonts w:eastAsia="Calibri" w:cs="Arial"/>
          <w:spacing w:val="57"/>
          <w:szCs w:val="24"/>
        </w:rPr>
      </w:pPr>
    </w:p>
    <w:p w:rsidR="00F956A7" w:rsidRPr="00922E16" w:rsidRDefault="00A43601" w:rsidP="00A43601">
      <w:pPr>
        <w:kinsoku w:val="0"/>
        <w:overflowPunct w:val="0"/>
        <w:autoSpaceDE w:val="0"/>
        <w:autoSpaceDN w:val="0"/>
        <w:adjustRightInd w:val="0"/>
        <w:ind w:right="-18"/>
        <w:jc w:val="both"/>
        <w:rPr>
          <w:rFonts w:eastAsia="Calibri" w:cs="Arial"/>
          <w:szCs w:val="24"/>
        </w:rPr>
      </w:pPr>
      <w:r w:rsidRPr="00922E16">
        <w:rPr>
          <w:rFonts w:eastAsia="Calibri" w:cs="Arial"/>
          <w:szCs w:val="24"/>
        </w:rPr>
        <w:t>Welding</w:t>
      </w:r>
      <w:r w:rsidRPr="00922E16">
        <w:rPr>
          <w:rFonts w:eastAsia="Calibri" w:cs="Arial"/>
          <w:spacing w:val="61"/>
          <w:szCs w:val="24"/>
        </w:rPr>
        <w:t xml:space="preserve"> </w:t>
      </w:r>
      <w:r w:rsidRPr="00922E16">
        <w:rPr>
          <w:rFonts w:eastAsia="Calibri" w:cs="Arial"/>
          <w:szCs w:val="24"/>
        </w:rPr>
        <w:t>of all</w:t>
      </w:r>
      <w:r w:rsidRPr="00922E16">
        <w:rPr>
          <w:rFonts w:eastAsia="Calibri" w:cs="Arial"/>
          <w:spacing w:val="64"/>
          <w:szCs w:val="24"/>
        </w:rPr>
        <w:t xml:space="preserve"> </w:t>
      </w:r>
      <w:r w:rsidRPr="00922E16">
        <w:rPr>
          <w:rFonts w:eastAsia="Calibri" w:cs="Arial"/>
          <w:szCs w:val="24"/>
        </w:rPr>
        <w:t>components</w:t>
      </w:r>
      <w:r w:rsidRPr="00922E16">
        <w:rPr>
          <w:rFonts w:eastAsia="Calibri" w:cs="Arial"/>
          <w:spacing w:val="65"/>
          <w:szCs w:val="24"/>
        </w:rPr>
        <w:t xml:space="preserve"> </w:t>
      </w:r>
      <w:r w:rsidRPr="00922E16">
        <w:rPr>
          <w:rFonts w:eastAsia="Calibri" w:cs="Arial"/>
          <w:szCs w:val="24"/>
        </w:rPr>
        <w:t>of aluminum break</w:t>
      </w:r>
      <w:r w:rsidR="00FA3CAF" w:rsidRPr="00922E16">
        <w:rPr>
          <w:rFonts w:eastAsia="Calibri" w:cs="Arial"/>
          <w:szCs w:val="24"/>
        </w:rPr>
        <w:t>-</w:t>
      </w:r>
      <w:r w:rsidRPr="00922E16">
        <w:rPr>
          <w:rFonts w:eastAsia="Calibri" w:cs="Arial"/>
          <w:szCs w:val="24"/>
        </w:rPr>
        <w:t xml:space="preserve">away bases shall conform to the AWS D1.2 Specifications </w:t>
      </w:r>
    </w:p>
    <w:p w:rsidR="00E717BC" w:rsidRPr="00922E16" w:rsidRDefault="00E717BC" w:rsidP="00A43601">
      <w:pPr>
        <w:kinsoku w:val="0"/>
        <w:overflowPunct w:val="0"/>
        <w:autoSpaceDE w:val="0"/>
        <w:autoSpaceDN w:val="0"/>
        <w:adjustRightInd w:val="0"/>
        <w:ind w:right="-18"/>
        <w:jc w:val="both"/>
        <w:rPr>
          <w:rFonts w:eastAsia="Calibri" w:cs="Arial"/>
          <w:szCs w:val="24"/>
        </w:rPr>
      </w:pPr>
    </w:p>
    <w:p w:rsidR="000D7668" w:rsidRPr="00922E16" w:rsidRDefault="00A43601" w:rsidP="00A43601">
      <w:pPr>
        <w:kinsoku w:val="0"/>
        <w:overflowPunct w:val="0"/>
        <w:autoSpaceDE w:val="0"/>
        <w:autoSpaceDN w:val="0"/>
        <w:adjustRightInd w:val="0"/>
        <w:ind w:right="-18"/>
        <w:jc w:val="both"/>
        <w:rPr>
          <w:rFonts w:eastAsia="Calibri" w:cs="Arial"/>
          <w:szCs w:val="24"/>
        </w:rPr>
      </w:pPr>
      <w:r w:rsidRPr="00922E16">
        <w:rPr>
          <w:rFonts w:eastAsia="Calibri" w:cs="Arial"/>
          <w:szCs w:val="24"/>
        </w:rPr>
        <w:t>Break</w:t>
      </w:r>
      <w:r w:rsidR="00FA3CAF" w:rsidRPr="00922E16">
        <w:rPr>
          <w:rFonts w:eastAsia="Calibri" w:cs="Arial"/>
          <w:szCs w:val="24"/>
        </w:rPr>
        <w:t>-</w:t>
      </w:r>
      <w:r w:rsidRPr="00922E16">
        <w:rPr>
          <w:rFonts w:eastAsia="Calibri" w:cs="Arial"/>
          <w:szCs w:val="24"/>
        </w:rPr>
        <w:t>away bases shall be certified by the manufacturer to meet or exceed the change in momentum requirements of the AASHTO Standard Specifications for Structural Supports for Highway Signs, Luminaires and Traffic Signals, and to be acceptable for use on Federal Aid projects. The manufacturer shall also certify that the break</w:t>
      </w:r>
      <w:r w:rsidR="00FA3CAF" w:rsidRPr="00922E16">
        <w:rPr>
          <w:rFonts w:eastAsia="Calibri" w:cs="Arial"/>
          <w:szCs w:val="24"/>
        </w:rPr>
        <w:t>-</w:t>
      </w:r>
      <w:r w:rsidRPr="00922E16">
        <w:rPr>
          <w:rFonts w:eastAsia="Calibri" w:cs="Arial"/>
          <w:szCs w:val="24"/>
        </w:rPr>
        <w:t xml:space="preserve">away base has been tested and approved by the Federal Highway Administration (FHWA) and that the casting has the same chemistry, mechanical properties, and geometry as the casting used in the tests. </w:t>
      </w:r>
    </w:p>
    <w:p w:rsidR="006E0EC6" w:rsidRPr="00922E16" w:rsidRDefault="006E0EC6" w:rsidP="00A43601">
      <w:pPr>
        <w:kinsoku w:val="0"/>
        <w:overflowPunct w:val="0"/>
        <w:autoSpaceDE w:val="0"/>
        <w:autoSpaceDN w:val="0"/>
        <w:adjustRightInd w:val="0"/>
        <w:ind w:right="-18"/>
        <w:jc w:val="both"/>
        <w:rPr>
          <w:rFonts w:eastAsia="Calibri" w:cs="Arial"/>
          <w:strike/>
          <w:szCs w:val="24"/>
        </w:rPr>
      </w:pPr>
    </w:p>
    <w:p w:rsidR="000D7668" w:rsidRPr="00922E16" w:rsidRDefault="000D7668" w:rsidP="00C56560">
      <w:pPr>
        <w:numPr>
          <w:ilvl w:val="3"/>
          <w:numId w:val="1"/>
        </w:numPr>
        <w:tabs>
          <w:tab w:val="left" w:pos="1890"/>
        </w:tabs>
        <w:kinsoku w:val="0"/>
        <w:overflowPunct w:val="0"/>
        <w:autoSpaceDE w:val="0"/>
        <w:autoSpaceDN w:val="0"/>
        <w:adjustRightInd w:val="0"/>
        <w:spacing w:after="200" w:line="276" w:lineRule="auto"/>
        <w:ind w:left="2067" w:hanging="807"/>
        <w:outlineLvl w:val="0"/>
        <w:rPr>
          <w:rFonts w:eastAsia="Calibri" w:cs="Arial"/>
          <w:b/>
          <w:bCs/>
          <w:szCs w:val="24"/>
        </w:rPr>
      </w:pPr>
      <w:r w:rsidRPr="00922E16">
        <w:rPr>
          <w:rFonts w:eastAsia="Calibri" w:cs="Arial"/>
          <w:b/>
          <w:bCs/>
          <w:szCs w:val="24"/>
        </w:rPr>
        <w:t>Anchor Bolts, Nuts, and Washers:</w:t>
      </w:r>
    </w:p>
    <w:p w:rsidR="000D7668" w:rsidRPr="00922E16" w:rsidRDefault="000D7668" w:rsidP="000D7668">
      <w:pPr>
        <w:kinsoku w:val="0"/>
        <w:overflowPunct w:val="0"/>
        <w:autoSpaceDE w:val="0"/>
        <w:autoSpaceDN w:val="0"/>
        <w:adjustRightInd w:val="0"/>
        <w:ind w:right="-18" w:hanging="1"/>
        <w:jc w:val="both"/>
        <w:rPr>
          <w:rFonts w:eastAsia="Calibri" w:cs="Arial"/>
          <w:szCs w:val="24"/>
        </w:rPr>
      </w:pPr>
      <w:r w:rsidRPr="00922E16">
        <w:rPr>
          <w:rFonts w:eastAsia="Calibri" w:cs="Arial"/>
          <w:szCs w:val="24"/>
        </w:rPr>
        <w:t xml:space="preserve">All anchor bolts shall be fabricated from steel conforming to the requirements of </w:t>
      </w:r>
      <w:r w:rsidR="006E0EC6" w:rsidRPr="00922E16">
        <w:rPr>
          <w:rFonts w:eastAsia="Calibri" w:cs="Arial"/>
          <w:szCs w:val="24"/>
        </w:rPr>
        <w:t>ASTM</w:t>
      </w:r>
      <w:r w:rsidRPr="00922E16">
        <w:rPr>
          <w:rFonts w:eastAsia="Calibri" w:cs="Arial"/>
          <w:szCs w:val="24"/>
        </w:rPr>
        <w:t xml:space="preserve"> F1554 Grade 55, shall be fully galvanized in accordance with the requirements of ASTM F2329, and </w:t>
      </w:r>
      <w:r w:rsidR="00B87293" w:rsidRPr="00922E16">
        <w:rPr>
          <w:rFonts w:eastAsia="Calibri" w:cs="Arial"/>
          <w:szCs w:val="24"/>
        </w:rPr>
        <w:t xml:space="preserve">shall conform to </w:t>
      </w:r>
      <w:r w:rsidRPr="00922E16">
        <w:rPr>
          <w:rFonts w:eastAsia="Calibri" w:cs="Arial"/>
          <w:szCs w:val="24"/>
        </w:rPr>
        <w:t>the requirements show</w:t>
      </w:r>
      <w:r w:rsidR="00B87293" w:rsidRPr="00922E16">
        <w:rPr>
          <w:rFonts w:eastAsia="Calibri" w:cs="Arial"/>
          <w:szCs w:val="24"/>
        </w:rPr>
        <w:t>n</w:t>
      </w:r>
      <w:r w:rsidRPr="00922E16">
        <w:rPr>
          <w:rFonts w:eastAsia="Calibri" w:cs="Arial"/>
          <w:szCs w:val="24"/>
        </w:rPr>
        <w:t xml:space="preserve"> on the Standard Drawings.</w:t>
      </w:r>
      <w:r w:rsidRPr="00922E16">
        <w:rPr>
          <w:rFonts w:eastAsia="Calibri" w:cs="Arial"/>
          <w:spacing w:val="58"/>
          <w:szCs w:val="24"/>
        </w:rPr>
        <w:t xml:space="preserve"> </w:t>
      </w:r>
      <w:r w:rsidRPr="00922E16">
        <w:rPr>
          <w:rFonts w:eastAsia="Calibri" w:cs="Arial"/>
          <w:szCs w:val="24"/>
        </w:rPr>
        <w:t>All anchor bolts shall be submitted for approval and a certificate of analysis shall be provided from the manufacturer that is in accordance with the requirements of Subsection 106.05</w:t>
      </w:r>
      <w:r w:rsidR="00FB77C7">
        <w:rPr>
          <w:rFonts w:eastAsia="Calibri" w:cs="Arial"/>
          <w:szCs w:val="24"/>
        </w:rPr>
        <w:t xml:space="preserve"> of the specifications</w:t>
      </w:r>
      <w:r w:rsidRPr="00922E16">
        <w:rPr>
          <w:rFonts w:eastAsia="Calibri" w:cs="Arial"/>
          <w:szCs w:val="24"/>
        </w:rPr>
        <w:t>.</w:t>
      </w:r>
    </w:p>
    <w:p w:rsidR="00F139E6" w:rsidRPr="00922E16" w:rsidRDefault="00F139E6" w:rsidP="000D7668">
      <w:pPr>
        <w:kinsoku w:val="0"/>
        <w:overflowPunct w:val="0"/>
        <w:autoSpaceDE w:val="0"/>
        <w:autoSpaceDN w:val="0"/>
        <w:adjustRightInd w:val="0"/>
        <w:ind w:right="-18" w:hanging="1"/>
        <w:jc w:val="both"/>
        <w:rPr>
          <w:rFonts w:eastAsia="Calibri" w:cs="Arial"/>
          <w:szCs w:val="24"/>
        </w:rPr>
      </w:pPr>
    </w:p>
    <w:p w:rsidR="00A43601" w:rsidRPr="00922E16" w:rsidRDefault="00A43601" w:rsidP="00C56560">
      <w:pPr>
        <w:pStyle w:val="ListParagraph"/>
        <w:numPr>
          <w:ilvl w:val="2"/>
          <w:numId w:val="1"/>
        </w:numPr>
        <w:tabs>
          <w:tab w:val="left" w:pos="1890"/>
        </w:tabs>
        <w:kinsoku w:val="0"/>
        <w:overflowPunct w:val="0"/>
        <w:autoSpaceDE w:val="0"/>
        <w:autoSpaceDN w:val="0"/>
        <w:adjustRightInd w:val="0"/>
        <w:ind w:left="1890"/>
        <w:outlineLvl w:val="0"/>
        <w:rPr>
          <w:rFonts w:eastAsia="Calibri" w:cs="Arial"/>
          <w:b/>
          <w:bCs/>
          <w:szCs w:val="24"/>
        </w:rPr>
      </w:pPr>
      <w:r w:rsidRPr="00922E16">
        <w:rPr>
          <w:rFonts w:eastAsia="Calibri" w:cs="Arial"/>
          <w:b/>
          <w:bCs/>
          <w:szCs w:val="24"/>
        </w:rPr>
        <w:lastRenderedPageBreak/>
        <w:t>Submittals:</w:t>
      </w:r>
    </w:p>
    <w:p w:rsidR="009A48BD" w:rsidRPr="00922E16" w:rsidRDefault="009A48BD" w:rsidP="009A48BD">
      <w:pPr>
        <w:pStyle w:val="ListParagraph"/>
        <w:kinsoku w:val="0"/>
        <w:overflowPunct w:val="0"/>
        <w:autoSpaceDE w:val="0"/>
        <w:autoSpaceDN w:val="0"/>
        <w:adjustRightInd w:val="0"/>
        <w:ind w:left="2011"/>
        <w:outlineLvl w:val="0"/>
        <w:rPr>
          <w:rFonts w:eastAsia="Calibri" w:cs="Arial"/>
          <w:b/>
          <w:bCs/>
          <w:szCs w:val="24"/>
        </w:rPr>
      </w:pPr>
    </w:p>
    <w:p w:rsidR="00A43601" w:rsidRPr="00922E16" w:rsidRDefault="00A43601" w:rsidP="00A43601">
      <w:pPr>
        <w:kinsoku w:val="0"/>
        <w:overflowPunct w:val="0"/>
        <w:autoSpaceDE w:val="0"/>
        <w:autoSpaceDN w:val="0"/>
        <w:adjustRightInd w:val="0"/>
        <w:jc w:val="both"/>
        <w:rPr>
          <w:rFonts w:eastAsia="Calibri" w:cs="Arial"/>
          <w:szCs w:val="24"/>
        </w:rPr>
      </w:pPr>
      <w:r w:rsidRPr="00922E16">
        <w:rPr>
          <w:rFonts w:eastAsia="Calibri" w:cs="Arial"/>
          <w:szCs w:val="24"/>
        </w:rPr>
        <w:t>The contractor shall submit a Certificate of Analysis for all aluminum components in accordance with the requirements of Section 106.05</w:t>
      </w:r>
      <w:r w:rsidR="00FB77C7">
        <w:rPr>
          <w:rFonts w:eastAsia="Calibri" w:cs="Arial"/>
          <w:szCs w:val="24"/>
        </w:rPr>
        <w:t xml:space="preserve"> of the specifications</w:t>
      </w:r>
      <w:r w:rsidRPr="00922E16">
        <w:rPr>
          <w:rFonts w:eastAsia="Calibri" w:cs="Arial"/>
          <w:szCs w:val="24"/>
        </w:rPr>
        <w:t>. The contractor shall also submit shop drawings that have been sealed and signed by a registered professional engineer that show all the details of the poles assembly units to be furnished and installed. The shop drawings shall be complete in every aspect, including all dimensions, material specifications and appropriate details. The details shall include the configuration of the pole shaft, mast arm and mast arm mounting bracket, base plates, luminaire mounting bracket and the hand hole. All welds shall be shown and identified with standard AWS symbols.</w:t>
      </w:r>
      <w:r w:rsidRPr="00922E16">
        <w:rPr>
          <w:rFonts w:eastAsia="Calibri" w:cs="Arial"/>
          <w:spacing w:val="54"/>
          <w:szCs w:val="24"/>
        </w:rPr>
        <w:t xml:space="preserve"> </w:t>
      </w:r>
      <w:r w:rsidRPr="00922E16">
        <w:rPr>
          <w:rFonts w:eastAsia="Calibri" w:cs="Arial"/>
          <w:szCs w:val="24"/>
        </w:rPr>
        <w:t>The submittal shall include structural calculations along with the name of the engineer(s) who sealed the drawings and performed the calculations.</w:t>
      </w:r>
    </w:p>
    <w:p w:rsidR="00A43601" w:rsidRPr="00922E16" w:rsidRDefault="00A43601" w:rsidP="00A43601">
      <w:pPr>
        <w:kinsoku w:val="0"/>
        <w:overflowPunct w:val="0"/>
        <w:autoSpaceDE w:val="0"/>
        <w:autoSpaceDN w:val="0"/>
        <w:adjustRightInd w:val="0"/>
        <w:jc w:val="both"/>
        <w:rPr>
          <w:rFonts w:eastAsia="Calibri" w:cs="Arial"/>
          <w:szCs w:val="24"/>
        </w:rPr>
      </w:pPr>
    </w:p>
    <w:p w:rsidR="00A43601" w:rsidRPr="00922E16" w:rsidRDefault="00E717BC" w:rsidP="00A43601">
      <w:pPr>
        <w:kinsoku w:val="0"/>
        <w:overflowPunct w:val="0"/>
        <w:autoSpaceDE w:val="0"/>
        <w:autoSpaceDN w:val="0"/>
        <w:adjustRightInd w:val="0"/>
        <w:jc w:val="both"/>
        <w:rPr>
          <w:rFonts w:eastAsia="Calibri" w:cs="Arial"/>
          <w:szCs w:val="24"/>
        </w:rPr>
      </w:pPr>
      <w:r w:rsidRPr="00922E16">
        <w:rPr>
          <w:rFonts w:eastAsia="Calibri" w:cs="Arial"/>
          <w:szCs w:val="24"/>
        </w:rPr>
        <w:t>The contractor shall submit</w:t>
      </w:r>
      <w:r w:rsidR="00A43601" w:rsidRPr="00922E16">
        <w:rPr>
          <w:rFonts w:eastAsia="Calibri" w:cs="Arial"/>
          <w:szCs w:val="24"/>
        </w:rPr>
        <w:t xml:space="preserve"> the supporting documents for review by the Engineer. The principal purpose of the review is to verify that suitable structural calculations have been made in the design of the pole and mast arm assembly. The contractor's engineer shall utilize accepted standard engineering principles. If a computer program is utilized, the contractor shall furnish the Engineer with all necessary information, such as formulas and assumptions, to conduct a meaningful review.</w:t>
      </w:r>
    </w:p>
    <w:p w:rsidR="00A43601" w:rsidRPr="00922E16" w:rsidRDefault="00A43601" w:rsidP="00A43601">
      <w:pPr>
        <w:kinsoku w:val="0"/>
        <w:overflowPunct w:val="0"/>
        <w:autoSpaceDE w:val="0"/>
        <w:autoSpaceDN w:val="0"/>
        <w:adjustRightInd w:val="0"/>
        <w:jc w:val="both"/>
        <w:rPr>
          <w:rFonts w:eastAsia="Calibri" w:cs="Arial"/>
          <w:szCs w:val="24"/>
        </w:rPr>
      </w:pPr>
    </w:p>
    <w:p w:rsidR="00A43601" w:rsidRPr="00922E16" w:rsidRDefault="00A43601" w:rsidP="00A43601">
      <w:pPr>
        <w:kinsoku w:val="0"/>
        <w:overflowPunct w:val="0"/>
        <w:autoSpaceDE w:val="0"/>
        <w:autoSpaceDN w:val="0"/>
        <w:adjustRightInd w:val="0"/>
        <w:jc w:val="both"/>
        <w:rPr>
          <w:rFonts w:eastAsia="Calibri" w:cs="Arial"/>
          <w:szCs w:val="24"/>
        </w:rPr>
      </w:pPr>
      <w:r w:rsidRPr="00922E16">
        <w:rPr>
          <w:rFonts w:eastAsia="Calibri" w:cs="Arial"/>
          <w:szCs w:val="24"/>
        </w:rPr>
        <w:t>The Engineer shall provide written review comments to the contractor. The contractor shall respond to these comments and resubmit the calculations, if required. Fabrication shall not take place until the shop drawings have been approved.</w:t>
      </w:r>
    </w:p>
    <w:p w:rsidR="00A43601" w:rsidRPr="00922E16" w:rsidRDefault="00A43601" w:rsidP="00A43601">
      <w:pPr>
        <w:kinsoku w:val="0"/>
        <w:overflowPunct w:val="0"/>
        <w:autoSpaceDE w:val="0"/>
        <w:autoSpaceDN w:val="0"/>
        <w:adjustRightInd w:val="0"/>
        <w:spacing w:before="9"/>
        <w:jc w:val="both"/>
        <w:rPr>
          <w:rFonts w:eastAsia="Calibri" w:cs="Arial"/>
          <w:sz w:val="23"/>
          <w:szCs w:val="23"/>
        </w:rPr>
      </w:pPr>
    </w:p>
    <w:p w:rsidR="00A43601" w:rsidRPr="00922E16" w:rsidRDefault="00A43601" w:rsidP="00A43601">
      <w:pPr>
        <w:kinsoku w:val="0"/>
        <w:overflowPunct w:val="0"/>
        <w:autoSpaceDE w:val="0"/>
        <w:autoSpaceDN w:val="0"/>
        <w:adjustRightInd w:val="0"/>
        <w:spacing w:before="1"/>
        <w:jc w:val="both"/>
        <w:rPr>
          <w:rFonts w:eastAsia="Calibri" w:cs="Arial"/>
          <w:sz w:val="23"/>
          <w:szCs w:val="23"/>
        </w:rPr>
      </w:pPr>
      <w:r w:rsidRPr="00922E16">
        <w:rPr>
          <w:rFonts w:eastAsia="Calibri" w:cs="Arial"/>
          <w:szCs w:val="24"/>
        </w:rPr>
        <w:t>If the contractor utilizes a pre-approved design from ADOT’s Approved Product List (APL), submittal of the structural calculations is not required. Shop drawings for APL designs shall be submitted. Drawing numbers for the pre-approved designs found in the APL are available at</w:t>
      </w:r>
      <w:r w:rsidRPr="00922E16">
        <w:rPr>
          <w:rFonts w:eastAsia="Calibri" w:cs="Arial"/>
          <w:sz w:val="22"/>
          <w:szCs w:val="22"/>
          <w:shd w:val="clear" w:color="auto" w:fill="FFFFFF"/>
        </w:rPr>
        <w:t> </w:t>
      </w:r>
      <w:hyperlink r:id="rId9" w:tgtFrame="_blank" w:history="1">
        <w:r w:rsidRPr="00922E16">
          <w:rPr>
            <w:rFonts w:eastAsia="Calibri" w:cs="Arial"/>
            <w:sz w:val="22"/>
            <w:szCs w:val="22"/>
            <w:shd w:val="clear" w:color="auto" w:fill="FFFFFF"/>
          </w:rPr>
          <w:t>https://azdot.gov/business/engineering-and-construction/product-evaluation-program</w:t>
        </w:r>
      </w:hyperlink>
      <w:r w:rsidRPr="00922E16">
        <w:rPr>
          <w:rFonts w:eastAsia="Calibri" w:cs="Arial"/>
          <w:sz w:val="22"/>
          <w:szCs w:val="22"/>
          <w:shd w:val="clear" w:color="auto" w:fill="FFFFFF"/>
        </w:rPr>
        <w:t>.</w:t>
      </w:r>
    </w:p>
    <w:p w:rsidR="00A43601" w:rsidRPr="00922E16" w:rsidRDefault="00A43601" w:rsidP="00A43601">
      <w:pPr>
        <w:tabs>
          <w:tab w:val="left" w:pos="720"/>
          <w:tab w:val="left" w:pos="1267"/>
          <w:tab w:val="left" w:pos="1886"/>
          <w:tab w:val="left" w:pos="2434"/>
          <w:tab w:val="left" w:pos="2880"/>
        </w:tabs>
        <w:jc w:val="both"/>
        <w:rPr>
          <w:b/>
        </w:rPr>
      </w:pPr>
    </w:p>
    <w:p w:rsidR="00834876" w:rsidRPr="00834876" w:rsidRDefault="00A43601" w:rsidP="00C56560">
      <w:pPr>
        <w:tabs>
          <w:tab w:val="left" w:pos="720"/>
          <w:tab w:val="left" w:pos="1267"/>
          <w:tab w:val="left" w:pos="1886"/>
          <w:tab w:val="left" w:pos="2434"/>
          <w:tab w:val="left" w:pos="2880"/>
        </w:tabs>
        <w:ind w:left="1890" w:hanging="1890"/>
        <w:jc w:val="both"/>
      </w:pPr>
      <w:r w:rsidRPr="00922E16">
        <w:rPr>
          <w:b/>
        </w:rPr>
        <w:t>731</w:t>
      </w:r>
      <w:r w:rsidRPr="00922E16">
        <w:rPr>
          <w:b/>
        </w:rPr>
        <w:noBreakHyphen/>
        <w:t>2.02</w:t>
      </w:r>
      <w:r w:rsidRPr="00922E16">
        <w:rPr>
          <w:b/>
        </w:rPr>
        <w:tab/>
      </w:r>
      <w:r w:rsidRPr="00922E16">
        <w:rPr>
          <w:b/>
        </w:rPr>
        <w:tab/>
      </w:r>
      <w:r w:rsidR="00834876">
        <w:rPr>
          <w:b/>
        </w:rPr>
        <w:t>Standard Steel Poles:</w:t>
      </w:r>
      <w:r w:rsidR="00834876" w:rsidRPr="00834876">
        <w:t xml:space="preserve"> the title and text of the Standard Specifications is revised to read:</w:t>
      </w:r>
    </w:p>
    <w:p w:rsidR="00834876" w:rsidRDefault="00834876" w:rsidP="00A43601">
      <w:pPr>
        <w:tabs>
          <w:tab w:val="left" w:pos="720"/>
          <w:tab w:val="left" w:pos="1267"/>
          <w:tab w:val="left" w:pos="1886"/>
          <w:tab w:val="left" w:pos="2434"/>
          <w:tab w:val="left" w:pos="2880"/>
        </w:tabs>
        <w:jc w:val="both"/>
        <w:rPr>
          <w:b/>
        </w:rPr>
      </w:pPr>
    </w:p>
    <w:p w:rsidR="00A43601" w:rsidRPr="00922E16" w:rsidRDefault="00834876" w:rsidP="00A43601">
      <w:pPr>
        <w:tabs>
          <w:tab w:val="left" w:pos="720"/>
          <w:tab w:val="left" w:pos="1267"/>
          <w:tab w:val="left" w:pos="1886"/>
          <w:tab w:val="left" w:pos="2434"/>
          <w:tab w:val="left" w:pos="2880"/>
        </w:tabs>
        <w:jc w:val="both"/>
      </w:pPr>
      <w:r>
        <w:rPr>
          <w:b/>
        </w:rPr>
        <w:t>731-2.02</w:t>
      </w:r>
      <w:r>
        <w:rPr>
          <w:b/>
        </w:rPr>
        <w:tab/>
      </w:r>
      <w:r>
        <w:rPr>
          <w:b/>
        </w:rPr>
        <w:tab/>
      </w:r>
      <w:r w:rsidR="00A43601" w:rsidRPr="00922E16">
        <w:rPr>
          <w:b/>
        </w:rPr>
        <w:t>Steel Poles</w:t>
      </w:r>
      <w:r w:rsidR="00CA4A15" w:rsidRPr="00922E16">
        <w:rPr>
          <w:b/>
        </w:rPr>
        <w:t xml:space="preserve"> and Mast Arms</w:t>
      </w:r>
      <w:r w:rsidR="00A43601" w:rsidRPr="00922E16">
        <w:rPr>
          <w:b/>
        </w:rPr>
        <w:t>:</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rPr>
          <w:b/>
        </w:rPr>
        <w:tab/>
        <w:t>(A)</w:t>
      </w:r>
      <w:r w:rsidRPr="00922E16">
        <w:rPr>
          <w:b/>
        </w:rPr>
        <w:tab/>
      </w:r>
      <w:r w:rsidRPr="00922E16">
        <w:rPr>
          <w:b/>
        </w:rPr>
        <w:tab/>
        <w:t>General:</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Standard steel pole</w:t>
      </w:r>
      <w:r w:rsidRPr="00922E16">
        <w:rPr>
          <w:strike/>
        </w:rPr>
        <w:t>s</w:t>
      </w:r>
      <w:r w:rsidRPr="00922E16">
        <w:t xml:space="preserve"> </w:t>
      </w:r>
      <w:r w:rsidR="00443789" w:rsidRPr="00922E16">
        <w:t xml:space="preserve">assemblies </w:t>
      </w:r>
      <w:r w:rsidRPr="00922E16">
        <w:t>for traffic signals and highway lighting shall include pole shafts</w:t>
      </w:r>
      <w:r w:rsidR="00F139E6" w:rsidRPr="00922E16">
        <w:t>, mast arms,</w:t>
      </w:r>
      <w:r w:rsidRPr="00922E16">
        <w:t xml:space="preserve"> and pole bases.</w:t>
      </w:r>
      <w:r w:rsidR="00F139E6" w:rsidRPr="00922E16">
        <w:t xml:space="preserve"> </w:t>
      </w:r>
      <w:r w:rsidR="00F139E6" w:rsidRPr="00922E16">
        <w:rPr>
          <w:rFonts w:eastAsia="Calibri" w:cs="Arial"/>
          <w:szCs w:val="24"/>
        </w:rPr>
        <w:t>Steel components of the pole, mast arm, base, and hardware shall conform to the details shown on the plans and in these specifications.</w:t>
      </w:r>
    </w:p>
    <w:p w:rsidR="00F139E6" w:rsidRPr="00922E16" w:rsidRDefault="00F139E6" w:rsidP="00A43601">
      <w:pPr>
        <w:tabs>
          <w:tab w:val="left" w:pos="720"/>
          <w:tab w:val="left" w:pos="1267"/>
          <w:tab w:val="left" w:pos="1886"/>
          <w:tab w:val="left" w:pos="2434"/>
          <w:tab w:val="left" w:pos="2880"/>
        </w:tabs>
        <w:jc w:val="both"/>
      </w:pPr>
    </w:p>
    <w:p w:rsidR="00F139E6" w:rsidRPr="00922E16" w:rsidRDefault="00F139E6" w:rsidP="00F139E6">
      <w:pPr>
        <w:kinsoku w:val="0"/>
        <w:overflowPunct w:val="0"/>
        <w:autoSpaceDE w:val="0"/>
        <w:autoSpaceDN w:val="0"/>
        <w:adjustRightInd w:val="0"/>
        <w:jc w:val="both"/>
        <w:rPr>
          <w:rFonts w:eastAsia="Calibri" w:cs="Arial"/>
          <w:szCs w:val="24"/>
        </w:rPr>
      </w:pPr>
      <w:r w:rsidRPr="00922E16">
        <w:rPr>
          <w:rFonts w:eastAsia="Calibri" w:cs="Arial"/>
          <w:szCs w:val="24"/>
        </w:rPr>
        <w:t xml:space="preserve">Each </w:t>
      </w:r>
      <w:r w:rsidR="00DC4610" w:rsidRPr="00922E16">
        <w:rPr>
          <w:rFonts w:eastAsia="Calibri" w:cs="Arial"/>
          <w:szCs w:val="24"/>
        </w:rPr>
        <w:t xml:space="preserve">steel </w:t>
      </w:r>
      <w:r w:rsidRPr="00922E16">
        <w:rPr>
          <w:rFonts w:eastAsia="Calibri" w:cs="Arial"/>
          <w:szCs w:val="24"/>
        </w:rPr>
        <w:t>pole and mast arm shall be designed and manufactured as a complete assembly. The assembly shall be furnished and installed as a complete unit that is configured to the necessary dimensions with all the required components including mounting brackets and assembly, ground lug</w:t>
      </w:r>
      <w:r w:rsidRPr="00922E16">
        <w:t>s</w:t>
      </w:r>
      <w:r w:rsidRPr="00922E16">
        <w:rPr>
          <w:rFonts w:eastAsia="Calibri" w:cs="Arial"/>
          <w:szCs w:val="24"/>
        </w:rPr>
        <w:t>, rain cap</w:t>
      </w:r>
      <w:r w:rsidRPr="00922E16">
        <w:t>s</w:t>
      </w:r>
      <w:r w:rsidRPr="00922E16">
        <w:rPr>
          <w:rFonts w:eastAsia="Calibri" w:cs="Arial"/>
          <w:szCs w:val="24"/>
        </w:rPr>
        <w:t>, hand hole cover</w:t>
      </w:r>
      <w:r w:rsidRPr="00922E16">
        <w:t>s</w:t>
      </w:r>
      <w:r w:rsidRPr="00922E16">
        <w:rPr>
          <w:rFonts w:eastAsia="Calibri" w:cs="Arial"/>
          <w:szCs w:val="24"/>
        </w:rPr>
        <w:t>, anchor bolts, nuts, washers and related hardware and accessories.</w:t>
      </w:r>
    </w:p>
    <w:p w:rsidR="00F139E6" w:rsidRPr="00922E16" w:rsidRDefault="00F139E6" w:rsidP="00A43601">
      <w:pPr>
        <w:tabs>
          <w:tab w:val="left" w:pos="720"/>
          <w:tab w:val="left" w:pos="1267"/>
          <w:tab w:val="left" w:pos="1886"/>
          <w:tab w:val="left" w:pos="2434"/>
          <w:tab w:val="left" w:pos="2880"/>
        </w:tabs>
        <w:jc w:val="both"/>
      </w:pPr>
    </w:p>
    <w:p w:rsidR="00BA15D8" w:rsidRPr="00922E16" w:rsidRDefault="00DC4610" w:rsidP="00A43601">
      <w:pPr>
        <w:tabs>
          <w:tab w:val="left" w:pos="720"/>
          <w:tab w:val="left" w:pos="1267"/>
          <w:tab w:val="left" w:pos="1886"/>
          <w:tab w:val="left" w:pos="2434"/>
          <w:tab w:val="left" w:pos="2880"/>
        </w:tabs>
        <w:jc w:val="both"/>
        <w:rPr>
          <w:rFonts w:eastAsia="Calibri" w:cs="Arial"/>
          <w:szCs w:val="24"/>
        </w:rPr>
      </w:pPr>
      <w:r w:rsidRPr="00922E16">
        <w:rPr>
          <w:rFonts w:eastAsia="Calibri" w:cs="Arial"/>
          <w:szCs w:val="24"/>
        </w:rPr>
        <w:lastRenderedPageBreak/>
        <w:t xml:space="preserve">The design of the </w:t>
      </w:r>
      <w:r w:rsidR="00A43601" w:rsidRPr="00922E16">
        <w:rPr>
          <w:rFonts w:eastAsia="Calibri" w:cs="Arial"/>
          <w:szCs w:val="24"/>
        </w:rPr>
        <w:t xml:space="preserve">traffic signal and lighting supports shall be </w:t>
      </w:r>
      <w:r w:rsidRPr="00922E16">
        <w:rPr>
          <w:rFonts w:eastAsia="Calibri" w:cs="Arial"/>
          <w:szCs w:val="24"/>
        </w:rPr>
        <w:t xml:space="preserve">per </w:t>
      </w:r>
      <w:r w:rsidR="00A43601" w:rsidRPr="00922E16">
        <w:rPr>
          <w:rFonts w:eastAsia="Calibri" w:cs="Arial"/>
          <w:szCs w:val="24"/>
        </w:rPr>
        <w:t xml:space="preserve">the </w:t>
      </w:r>
      <w:r w:rsidR="00C00120" w:rsidRPr="00922E16">
        <w:rPr>
          <w:rFonts w:eastAsia="Calibri" w:cs="Arial"/>
          <w:szCs w:val="24"/>
        </w:rPr>
        <w:t xml:space="preserve">requirements of the </w:t>
      </w:r>
      <w:r w:rsidR="00A43601" w:rsidRPr="00922E16">
        <w:rPr>
          <w:rFonts w:eastAsia="Calibri" w:cs="Arial"/>
          <w:szCs w:val="24"/>
        </w:rPr>
        <w:t>2013 AASHTO Standard Specifications for Structural Supports for Highway Signs, Luminaires and Traffic Signals</w:t>
      </w:r>
      <w:r w:rsidR="00C00120" w:rsidRPr="00922E16">
        <w:rPr>
          <w:rFonts w:eastAsia="Calibri" w:cs="Arial"/>
          <w:szCs w:val="24"/>
        </w:rPr>
        <w:t>, 6</w:t>
      </w:r>
      <w:r w:rsidR="00C00120" w:rsidRPr="00922E16">
        <w:rPr>
          <w:rFonts w:eastAsia="Calibri" w:cs="Arial"/>
          <w:szCs w:val="24"/>
          <w:vertAlign w:val="superscript"/>
        </w:rPr>
        <w:t>th</w:t>
      </w:r>
      <w:r w:rsidR="00C00120" w:rsidRPr="00922E16">
        <w:rPr>
          <w:rFonts w:eastAsia="Calibri" w:cs="Arial"/>
          <w:szCs w:val="24"/>
        </w:rPr>
        <w:t xml:space="preserve"> edition</w:t>
      </w:r>
      <w:r w:rsidRPr="00922E16">
        <w:rPr>
          <w:rFonts w:eastAsia="Calibri" w:cs="Arial"/>
          <w:szCs w:val="24"/>
        </w:rPr>
        <w:t>, with the 2015 interim revisions.</w:t>
      </w:r>
      <w:r w:rsidR="0041103D" w:rsidRPr="00922E16">
        <w:rPr>
          <w:rFonts w:eastAsia="Calibri" w:cs="Arial"/>
          <w:szCs w:val="24"/>
        </w:rPr>
        <w:t xml:space="preserve"> </w:t>
      </w:r>
    </w:p>
    <w:p w:rsidR="00BA15D8" w:rsidRPr="00922E16" w:rsidRDefault="00BA15D8" w:rsidP="00A43601">
      <w:pPr>
        <w:tabs>
          <w:tab w:val="left" w:pos="720"/>
          <w:tab w:val="left" w:pos="1267"/>
          <w:tab w:val="left" w:pos="1886"/>
          <w:tab w:val="left" w:pos="2434"/>
          <w:tab w:val="left" w:pos="2880"/>
        </w:tabs>
        <w:jc w:val="both"/>
        <w:rPr>
          <w:rFonts w:eastAsia="Calibri" w:cs="Arial"/>
          <w:szCs w:val="24"/>
        </w:rPr>
      </w:pPr>
    </w:p>
    <w:p w:rsidR="009429B8" w:rsidRPr="00922E16" w:rsidRDefault="00A43601" w:rsidP="00A43601">
      <w:pPr>
        <w:tabs>
          <w:tab w:val="left" w:pos="720"/>
          <w:tab w:val="left" w:pos="1267"/>
          <w:tab w:val="left" w:pos="1886"/>
          <w:tab w:val="left" w:pos="2434"/>
          <w:tab w:val="left" w:pos="2880"/>
        </w:tabs>
        <w:jc w:val="both"/>
        <w:rPr>
          <w:rFonts w:eastAsia="Calibri" w:cs="Arial"/>
          <w:szCs w:val="24"/>
        </w:rPr>
      </w:pPr>
      <w:r w:rsidRPr="00922E16">
        <w:rPr>
          <w:rFonts w:eastAsia="Calibri" w:cs="Arial"/>
          <w:szCs w:val="24"/>
        </w:rPr>
        <w:t xml:space="preserve">All pole </w:t>
      </w:r>
      <w:r w:rsidR="006B4567" w:rsidRPr="00922E16">
        <w:rPr>
          <w:rFonts w:eastAsia="Calibri" w:cs="Arial"/>
          <w:szCs w:val="24"/>
        </w:rPr>
        <w:t xml:space="preserve">lighting </w:t>
      </w:r>
      <w:r w:rsidRPr="00922E16">
        <w:rPr>
          <w:rFonts w:eastAsia="Calibri" w:cs="Arial"/>
          <w:szCs w:val="24"/>
        </w:rPr>
        <w:t xml:space="preserve">supports </w:t>
      </w:r>
      <w:r w:rsidR="006B4567" w:rsidRPr="00922E16">
        <w:rPr>
          <w:rFonts w:eastAsia="Calibri" w:cs="Arial"/>
          <w:szCs w:val="24"/>
        </w:rPr>
        <w:t xml:space="preserve">and mast arms </w:t>
      </w:r>
      <w:r w:rsidRPr="00922E16">
        <w:rPr>
          <w:rFonts w:eastAsia="Calibri" w:cs="Arial"/>
          <w:szCs w:val="24"/>
        </w:rPr>
        <w:t xml:space="preserve">shall be designed to withstand 90 miles per hour wind, and a 3-second Gust. Fatigue analysis is to be per Fatigue Category 2, without galloping. Truck Induced velocity shall be 55 mph wind speed. </w:t>
      </w:r>
    </w:p>
    <w:p w:rsidR="009429B8" w:rsidRDefault="009429B8" w:rsidP="00A43601">
      <w:pPr>
        <w:tabs>
          <w:tab w:val="left" w:pos="720"/>
          <w:tab w:val="left" w:pos="1267"/>
          <w:tab w:val="left" w:pos="1886"/>
          <w:tab w:val="left" w:pos="2434"/>
          <w:tab w:val="left" w:pos="2880"/>
        </w:tabs>
        <w:jc w:val="both"/>
        <w:rPr>
          <w:rFonts w:eastAsia="Calibri" w:cs="Arial"/>
          <w:szCs w:val="24"/>
        </w:rPr>
      </w:pPr>
    </w:p>
    <w:p w:rsidR="00A43601" w:rsidRPr="00922E16" w:rsidRDefault="00A43601" w:rsidP="00A43601">
      <w:pPr>
        <w:tabs>
          <w:tab w:val="left" w:pos="720"/>
          <w:tab w:val="left" w:pos="1267"/>
          <w:tab w:val="left" w:pos="1886"/>
          <w:tab w:val="left" w:pos="2434"/>
          <w:tab w:val="left" w:pos="2880"/>
        </w:tabs>
        <w:jc w:val="both"/>
        <w:rPr>
          <w:rFonts w:eastAsia="Calibri" w:cs="Arial"/>
          <w:szCs w:val="24"/>
        </w:rPr>
      </w:pPr>
      <w:r w:rsidRPr="00922E16">
        <w:rPr>
          <w:rFonts w:eastAsia="Calibri" w:cs="Arial"/>
          <w:szCs w:val="24"/>
        </w:rPr>
        <w:t>Metal parts of standard steel poles and hardware shall conform to the details shown on the plans and the following specifications.  Welding shall conform to the requirements of the American Welding Society, Structural Welding Code - Steel, D1.1, latest edition.</w:t>
      </w:r>
    </w:p>
    <w:p w:rsidR="00DC43FE" w:rsidRPr="00922E16" w:rsidRDefault="00DC43FE" w:rsidP="00DC43FE">
      <w:pPr>
        <w:pStyle w:val="ListParagraph"/>
        <w:ind w:left="0"/>
        <w:jc w:val="both"/>
        <w:rPr>
          <w:rFonts w:eastAsia="Calibri" w:cs="Arial"/>
          <w:szCs w:val="24"/>
        </w:rPr>
      </w:pPr>
    </w:p>
    <w:p w:rsidR="00A43601" w:rsidRPr="00922E16" w:rsidRDefault="00DC54E3" w:rsidP="00E7218D">
      <w:pPr>
        <w:pStyle w:val="ListParagraph"/>
        <w:numPr>
          <w:ilvl w:val="0"/>
          <w:numId w:val="11"/>
        </w:numPr>
        <w:ind w:left="1890" w:hanging="1170"/>
        <w:jc w:val="both"/>
        <w:rPr>
          <w:rFonts w:eastAsia="Calibri"/>
          <w:b/>
        </w:rPr>
      </w:pPr>
      <w:r w:rsidRPr="00922E16">
        <w:rPr>
          <w:rFonts w:eastAsia="Calibri"/>
          <w:b/>
        </w:rPr>
        <w:t xml:space="preserve">Pole and Mast </w:t>
      </w:r>
      <w:r w:rsidRPr="00922E16">
        <w:rPr>
          <w:rFonts w:eastAsia="Calibri"/>
          <w:b/>
          <w:spacing w:val="-3"/>
        </w:rPr>
        <w:t xml:space="preserve">Arm </w:t>
      </w:r>
      <w:r w:rsidRPr="00922E16">
        <w:rPr>
          <w:rFonts w:eastAsia="Calibri"/>
          <w:b/>
        </w:rPr>
        <w:t>Assembly Design</w:t>
      </w:r>
      <w:r w:rsidRPr="00922E16">
        <w:rPr>
          <w:rFonts w:eastAsia="Calibri"/>
          <w:b/>
          <w:spacing w:val="6"/>
        </w:rPr>
        <w:t xml:space="preserve"> </w:t>
      </w:r>
      <w:r w:rsidRPr="00922E16">
        <w:rPr>
          <w:rFonts w:eastAsia="Calibri"/>
          <w:b/>
        </w:rPr>
        <w:t>Parameters:</w:t>
      </w:r>
    </w:p>
    <w:p w:rsidR="00A43601" w:rsidRPr="00922E16" w:rsidRDefault="00A43601" w:rsidP="00A43601">
      <w:pPr>
        <w:tabs>
          <w:tab w:val="left" w:pos="720"/>
          <w:tab w:val="left" w:pos="1267"/>
          <w:tab w:val="left" w:pos="1886"/>
          <w:tab w:val="left" w:pos="2434"/>
          <w:tab w:val="left" w:pos="2880"/>
        </w:tabs>
        <w:jc w:val="both"/>
      </w:pPr>
    </w:p>
    <w:p w:rsidR="00111648" w:rsidRPr="00922E16" w:rsidRDefault="00111648" w:rsidP="00C56560">
      <w:pPr>
        <w:pStyle w:val="ListParagraph"/>
        <w:numPr>
          <w:ilvl w:val="0"/>
          <w:numId w:val="12"/>
        </w:numPr>
        <w:tabs>
          <w:tab w:val="left" w:pos="720"/>
          <w:tab w:val="left" w:pos="1267"/>
          <w:tab w:val="left" w:pos="1886"/>
          <w:tab w:val="left" w:pos="2434"/>
          <w:tab w:val="left" w:pos="2880"/>
        </w:tabs>
        <w:ind w:left="1890" w:hanging="630"/>
        <w:jc w:val="both"/>
        <w:rPr>
          <w:b/>
        </w:rPr>
      </w:pPr>
      <w:r w:rsidRPr="00922E16">
        <w:rPr>
          <w:b/>
        </w:rPr>
        <w:t>Poles Shafts:</w:t>
      </w:r>
    </w:p>
    <w:p w:rsidR="00111648" w:rsidRPr="00922E16" w:rsidRDefault="00111648"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 xml:space="preserve">Tapered pole shafts shall be fabricated from sheet steel of </w:t>
      </w:r>
      <w:proofErr w:type="spellStart"/>
      <w:r w:rsidRPr="00922E16">
        <w:t>weldable</w:t>
      </w:r>
      <w:proofErr w:type="spellEnd"/>
      <w:r w:rsidRPr="00922E16">
        <w:t xml:space="preserve"> grade which shall meet a minimum yield stress, after fabrication, of 50,000 pounds per square inch.  A taper rate of approximately 0.14 inches in diameter per linear foot shall be required unless otherwise specified.  </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Standard pipe pole shafts shall be fabricated from standard weight structural steel which conforms to the minimum strength requirements of ASTM A53, or A500 Grade B. Each section shall be fabricated from not more than two pieces of sheet steel.  When two pieces are used, the longitudinal welded seams shall be directly opposite one another.  When the sections are butt</w:t>
      </w:r>
      <w:r w:rsidRPr="00922E16">
        <w:noBreakHyphen/>
        <w:t>welded, seams shall be directly opposite one another.  When the sections are butt</w:t>
      </w:r>
      <w:r w:rsidRPr="00922E16">
        <w:noBreakHyphen/>
        <w:t>welded together, the longitudinal welded seams on adjacent sections shall be placed to form continuous straight seams from base to top of pole.  Pole shafts shall be straight, with a permissive variation not to exceed one inch measured at the midpoint.</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Pole shafts shall be galvanized in accordance with the requirements of ASTM A123.  The visual appearance of the galvanized finish shall be uniform.  Discoloration of the galvanized finish such as dark areas, dark streaks, dark rings or transportation handling marks which are considered excessive by the Engineer shall not be allowed.  Pole shafts that have a finish unacceptable to the Engineer shall either be repaired or replaced to the satisfaction of the Engineer at no additional cost to the Department.</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E52339" w:rsidP="00A43601">
      <w:pPr>
        <w:tabs>
          <w:tab w:val="left" w:pos="720"/>
          <w:tab w:val="left" w:pos="1267"/>
          <w:tab w:val="left" w:pos="1886"/>
          <w:tab w:val="left" w:pos="2434"/>
          <w:tab w:val="left" w:pos="2880"/>
        </w:tabs>
        <w:jc w:val="both"/>
      </w:pPr>
      <w:r w:rsidRPr="00922E16">
        <w:t>All steel poles shall have a h</w:t>
      </w:r>
      <w:r w:rsidR="00A43601" w:rsidRPr="00922E16">
        <w:t xml:space="preserve">and hole in the base of the poles </w:t>
      </w:r>
      <w:r w:rsidRPr="00922E16">
        <w:t xml:space="preserve">and </w:t>
      </w:r>
      <w:r w:rsidR="00A43601" w:rsidRPr="00922E16">
        <w:t>shall conform to the details shown on the Standard Drawings.  All welds shall be continuous and any exposed welds, except fillet welds, shall be ground flush with the base metal.</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A metal tag shall be permanently attached to the pole above the hand hole stating the manufacturer's name, pole type per the Department's plans, pole drawing number, shaft length and gage number.</w:t>
      </w:r>
    </w:p>
    <w:p w:rsidR="00CA4A15" w:rsidRPr="00922E16" w:rsidRDefault="00CA4A15" w:rsidP="00A43601">
      <w:pPr>
        <w:tabs>
          <w:tab w:val="left" w:pos="720"/>
          <w:tab w:val="left" w:pos="1267"/>
          <w:tab w:val="left" w:pos="1886"/>
          <w:tab w:val="left" w:pos="2434"/>
          <w:tab w:val="left" w:pos="2880"/>
        </w:tabs>
        <w:jc w:val="both"/>
      </w:pPr>
    </w:p>
    <w:p w:rsidR="00CA4A15" w:rsidRPr="00922E16" w:rsidRDefault="00CA4A15" w:rsidP="00C56560">
      <w:pPr>
        <w:pStyle w:val="ListParagraph"/>
        <w:numPr>
          <w:ilvl w:val="0"/>
          <w:numId w:val="12"/>
        </w:numPr>
        <w:tabs>
          <w:tab w:val="left" w:pos="720"/>
          <w:tab w:val="left" w:pos="1267"/>
          <w:tab w:val="left" w:pos="1886"/>
          <w:tab w:val="left" w:pos="2434"/>
          <w:tab w:val="left" w:pos="2880"/>
        </w:tabs>
        <w:ind w:left="1890" w:hanging="623"/>
        <w:jc w:val="both"/>
      </w:pPr>
      <w:r w:rsidRPr="00922E16">
        <w:rPr>
          <w:b/>
        </w:rPr>
        <w:t xml:space="preserve">  </w:t>
      </w:r>
      <w:r w:rsidR="00307AFA" w:rsidRPr="00922E16">
        <w:rPr>
          <w:b/>
        </w:rPr>
        <w:t>Mast Arms</w:t>
      </w:r>
      <w:r w:rsidRPr="00922E16">
        <w:rPr>
          <w:b/>
        </w:rPr>
        <w:t>:</w:t>
      </w:r>
    </w:p>
    <w:p w:rsidR="00CA4A15" w:rsidRPr="00922E16" w:rsidRDefault="00CA4A15" w:rsidP="00CA4A15">
      <w:pPr>
        <w:tabs>
          <w:tab w:val="left" w:pos="720"/>
          <w:tab w:val="left" w:pos="1267"/>
          <w:tab w:val="left" w:pos="1886"/>
          <w:tab w:val="left" w:pos="2434"/>
          <w:tab w:val="left" w:pos="2880"/>
        </w:tabs>
        <w:jc w:val="both"/>
      </w:pPr>
    </w:p>
    <w:p w:rsidR="00CA4A15" w:rsidRPr="00922E16" w:rsidRDefault="00CA4A15" w:rsidP="00CA4A15">
      <w:pPr>
        <w:tabs>
          <w:tab w:val="left" w:pos="720"/>
          <w:tab w:val="left" w:pos="1267"/>
          <w:tab w:val="left" w:pos="1886"/>
          <w:tab w:val="left" w:pos="2434"/>
          <w:tab w:val="left" w:pos="2880"/>
        </w:tabs>
        <w:jc w:val="both"/>
      </w:pPr>
      <w:r w:rsidRPr="00922E16">
        <w:lastRenderedPageBreak/>
        <w:t xml:space="preserve">Tapered mast arms for all pole types shall be fabricated from sheet steel with a minimum yield stress of 50,000 pounds per square inch after fabrication. Mast arms shall be fabricated according to the thickness requirements shown on the plans.  </w:t>
      </w:r>
    </w:p>
    <w:p w:rsidR="00CA4A15" w:rsidRPr="00922E16" w:rsidRDefault="00CA4A15" w:rsidP="00CA4A15">
      <w:pPr>
        <w:tabs>
          <w:tab w:val="left" w:pos="720"/>
          <w:tab w:val="left" w:pos="1267"/>
          <w:tab w:val="left" w:pos="1886"/>
          <w:tab w:val="left" w:pos="2434"/>
          <w:tab w:val="left" w:pos="2880"/>
        </w:tabs>
        <w:jc w:val="both"/>
      </w:pPr>
    </w:p>
    <w:p w:rsidR="00CA4A15" w:rsidRPr="00922E16" w:rsidRDefault="00CA4A15" w:rsidP="00CA4A15">
      <w:pPr>
        <w:tabs>
          <w:tab w:val="left" w:pos="720"/>
          <w:tab w:val="left" w:pos="1267"/>
          <w:tab w:val="left" w:pos="1886"/>
          <w:tab w:val="left" w:pos="2434"/>
          <w:tab w:val="left" w:pos="2880"/>
        </w:tabs>
        <w:jc w:val="both"/>
      </w:pPr>
      <w:r w:rsidRPr="00922E16">
        <w:t>A taper rate of approximately 0.14 inches change in diameter per linear foot shall be required unless otherwise specified.  All bolts, washers, and nuts for mast arms shall be high strength, shall be fabricated from steel which meets the requirements of ASTM F3125 GR A325, and shall be electro</w:t>
      </w:r>
      <w:r w:rsidRPr="00922E16">
        <w:noBreakHyphen/>
        <w:t>galvanized in accordance with the requirements of ASTM F2329.</w:t>
      </w:r>
    </w:p>
    <w:p w:rsidR="00CA4A15" w:rsidRPr="00922E16" w:rsidRDefault="00CA4A15" w:rsidP="00CA4A15">
      <w:pPr>
        <w:tabs>
          <w:tab w:val="left" w:pos="720"/>
          <w:tab w:val="left" w:pos="1267"/>
          <w:tab w:val="left" w:pos="1886"/>
          <w:tab w:val="left" w:pos="2434"/>
          <w:tab w:val="left" w:pos="2880"/>
        </w:tabs>
        <w:jc w:val="both"/>
      </w:pPr>
    </w:p>
    <w:p w:rsidR="00CA4A15" w:rsidRPr="00922E16" w:rsidRDefault="00CA4A15" w:rsidP="00CA4A15">
      <w:pPr>
        <w:tabs>
          <w:tab w:val="left" w:pos="720"/>
          <w:tab w:val="left" w:pos="1267"/>
          <w:tab w:val="left" w:pos="1886"/>
          <w:tab w:val="left" w:pos="2434"/>
          <w:tab w:val="left" w:pos="2880"/>
        </w:tabs>
        <w:jc w:val="both"/>
      </w:pPr>
      <w:r w:rsidRPr="00922E16">
        <w:t>Mast arms shall be galvanized in accordance with the requirements of ASTM A123.  The visual appearance of the galvanized finish shall be uniform.  Discoloration of the galvanized finish such as dark areas, dark streaks, dark rings or transportation handling marks which are considered excessive by the Engineer shall not be allowed.  Mast arms that have a finish unacceptable to the Engineer shall either be repaired or replaced to the satisfaction of the Engineer at no additional cost to the Department.</w:t>
      </w:r>
    </w:p>
    <w:p w:rsidR="00CA4A15" w:rsidRPr="00922E16" w:rsidRDefault="00CA4A15" w:rsidP="00CA4A15">
      <w:pPr>
        <w:tabs>
          <w:tab w:val="left" w:pos="720"/>
          <w:tab w:val="left" w:pos="1267"/>
          <w:tab w:val="left" w:pos="1886"/>
          <w:tab w:val="left" w:pos="2434"/>
          <w:tab w:val="left" w:pos="2880"/>
        </w:tabs>
        <w:jc w:val="both"/>
      </w:pPr>
    </w:p>
    <w:p w:rsidR="00CA4A15" w:rsidRPr="00922E16" w:rsidRDefault="00CA4A15" w:rsidP="00CA4A15">
      <w:pPr>
        <w:tabs>
          <w:tab w:val="left" w:pos="720"/>
          <w:tab w:val="left" w:pos="1267"/>
          <w:tab w:val="left" w:pos="1886"/>
          <w:tab w:val="left" w:pos="2434"/>
          <w:tab w:val="left" w:pos="2880"/>
        </w:tabs>
        <w:jc w:val="both"/>
      </w:pPr>
      <w:r w:rsidRPr="00922E16">
        <w:t>A metal tag shall be permanently attached on the side of the mast arm near the base stating the manufacturer's name, pole type and name as shown on the plans, mast arm or pole drawing number, length, and gage number.</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C56560">
      <w:pPr>
        <w:pStyle w:val="ListParagraph"/>
        <w:numPr>
          <w:ilvl w:val="0"/>
          <w:numId w:val="12"/>
        </w:numPr>
        <w:tabs>
          <w:tab w:val="left" w:pos="720"/>
          <w:tab w:val="left" w:pos="1267"/>
          <w:tab w:val="left" w:pos="1890"/>
          <w:tab w:val="left" w:pos="2434"/>
          <w:tab w:val="left" w:pos="2880"/>
        </w:tabs>
        <w:ind w:left="1890" w:hanging="630"/>
        <w:jc w:val="both"/>
      </w:pPr>
      <w:r w:rsidRPr="00922E16">
        <w:rPr>
          <w:b/>
        </w:rPr>
        <w:t>Steel Pole Extensions and Twin Luminaire Brackets:</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Pole extensions and twin luminaire brackets shall be fabricated from new pipe conforming to the requirements of ASTM A53 or A500</w:t>
      </w:r>
      <w:r w:rsidR="00D10A1C" w:rsidRPr="00922E16">
        <w:t xml:space="preserve"> Grade B. </w:t>
      </w:r>
      <w:r w:rsidRPr="00922E16">
        <w:t>All welding shall conform to the requirements of the American Welding Society, Structural Welding Code - Steel, D1.1, latest edition. Pole extensions and twin luminaire brackets shall be fully galvanized in accordance with the requirements of ASTM A123.  Fabrication of the pole extensions and twin luminaire brackets shall be in accordance with the dimensions as specified in the plans.</w:t>
      </w:r>
    </w:p>
    <w:p w:rsidR="00F956A7" w:rsidRPr="00922E16" w:rsidRDefault="00F956A7" w:rsidP="00A43601">
      <w:pPr>
        <w:tabs>
          <w:tab w:val="left" w:pos="720"/>
          <w:tab w:val="left" w:pos="1267"/>
          <w:tab w:val="left" w:pos="1886"/>
          <w:tab w:val="left" w:pos="2434"/>
          <w:tab w:val="left" w:pos="2880"/>
        </w:tabs>
        <w:jc w:val="both"/>
      </w:pPr>
    </w:p>
    <w:p w:rsidR="00A43601" w:rsidRPr="00922E16" w:rsidRDefault="00A43601" w:rsidP="00C56560">
      <w:pPr>
        <w:pStyle w:val="ListParagraph"/>
        <w:numPr>
          <w:ilvl w:val="0"/>
          <w:numId w:val="12"/>
        </w:numPr>
        <w:tabs>
          <w:tab w:val="left" w:pos="720"/>
          <w:tab w:val="left" w:pos="1267"/>
          <w:tab w:val="left" w:pos="1530"/>
          <w:tab w:val="left" w:pos="1886"/>
          <w:tab w:val="left" w:pos="2434"/>
          <w:tab w:val="left" w:pos="2880"/>
        </w:tabs>
        <w:ind w:left="1890" w:hanging="630"/>
        <w:jc w:val="both"/>
      </w:pPr>
      <w:r w:rsidRPr="00922E16">
        <w:rPr>
          <w:b/>
        </w:rPr>
        <w:t>Standard Bases:</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pPr>
      <w:r w:rsidRPr="00922E16">
        <w:t>Poles shall have standard bases fabricated from structural steel plates conforming to the minimum strength requirements of ASTM A36.  Exposed surfaces shall be finished smooth and all exposed edges shall be neatly rounded to a 1/8</w:t>
      </w:r>
      <w:r w:rsidRPr="00922E16">
        <w:noBreakHyphen/>
        <w:t>inch radius.  Standard bases shall be galvanized in accordance with the requirements of ASTM A123.</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CE2343" w:rsidP="00C56560">
      <w:pPr>
        <w:pStyle w:val="ListParagraph"/>
        <w:numPr>
          <w:ilvl w:val="0"/>
          <w:numId w:val="12"/>
        </w:numPr>
        <w:tabs>
          <w:tab w:val="left" w:pos="720"/>
          <w:tab w:val="left" w:pos="1267"/>
          <w:tab w:val="left" w:pos="1886"/>
          <w:tab w:val="left" w:pos="2434"/>
          <w:tab w:val="left" w:pos="2880"/>
        </w:tabs>
        <w:ind w:left="1890" w:hanging="630"/>
        <w:jc w:val="both"/>
      </w:pPr>
      <w:r w:rsidRPr="00922E16">
        <w:rPr>
          <w:b/>
        </w:rPr>
        <w:t xml:space="preserve">Anchor </w:t>
      </w:r>
      <w:r w:rsidR="00A43601" w:rsidRPr="00922E16">
        <w:rPr>
          <w:b/>
        </w:rPr>
        <w:t>Bolts, Nuts and Washers:</w:t>
      </w:r>
    </w:p>
    <w:p w:rsidR="00A43601" w:rsidRPr="00922E16" w:rsidRDefault="00A43601"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rPr>
          <w:rFonts w:eastAsia="Calibri" w:cs="Arial"/>
          <w:szCs w:val="24"/>
        </w:rPr>
      </w:pPr>
      <w:r w:rsidRPr="00922E16">
        <w:t>Standard anchor bolts, washers, and nuts shall be fabricat</w:t>
      </w:r>
      <w:r w:rsidR="00927D6D" w:rsidRPr="00922E16">
        <w:t>ed from steel conforming to the</w:t>
      </w:r>
      <w:r w:rsidRPr="00922E16">
        <w:t xml:space="preserve"> requir</w:t>
      </w:r>
      <w:r w:rsidR="00927D6D" w:rsidRPr="00922E16">
        <w:t xml:space="preserve">ements of ASTM F1554 Grade 55. </w:t>
      </w:r>
      <w:r w:rsidR="00F956A7" w:rsidRPr="00922E16">
        <w:t>A</w:t>
      </w:r>
      <w:r w:rsidRPr="00922E16">
        <w:t xml:space="preserve">nchor bolts, washers, and nuts shall be fully galvanized in accordance with the requirements of ASTM </w:t>
      </w:r>
      <w:r w:rsidR="00B96642" w:rsidRPr="00922E16">
        <w:rPr>
          <w:rFonts w:eastAsia="Calibri" w:cs="Arial"/>
          <w:szCs w:val="24"/>
        </w:rPr>
        <w:t>F2329</w:t>
      </w:r>
      <w:r w:rsidRPr="00922E16">
        <w:t>.</w:t>
      </w:r>
      <w:r w:rsidR="00B87293" w:rsidRPr="00922E16">
        <w:t xml:space="preserve"> Anchor bolts shall </w:t>
      </w:r>
      <w:r w:rsidR="00B87293" w:rsidRPr="00922E16">
        <w:rPr>
          <w:rFonts w:eastAsia="Calibri" w:cs="Arial"/>
          <w:szCs w:val="24"/>
        </w:rPr>
        <w:t xml:space="preserve">conform to the requirements shown on </w:t>
      </w:r>
      <w:r w:rsidR="00E717BC" w:rsidRPr="00922E16">
        <w:rPr>
          <w:rFonts w:eastAsia="Calibri" w:cs="Arial"/>
          <w:szCs w:val="24"/>
        </w:rPr>
        <w:t>Standard Drawings.</w:t>
      </w:r>
    </w:p>
    <w:p w:rsidR="00E717BC" w:rsidRPr="00922E16" w:rsidRDefault="00E717BC" w:rsidP="00A43601">
      <w:pPr>
        <w:tabs>
          <w:tab w:val="left" w:pos="720"/>
          <w:tab w:val="left" w:pos="1267"/>
          <w:tab w:val="left" w:pos="1886"/>
          <w:tab w:val="left" w:pos="2434"/>
          <w:tab w:val="left" w:pos="2880"/>
        </w:tabs>
        <w:jc w:val="both"/>
      </w:pPr>
    </w:p>
    <w:p w:rsidR="001053C4" w:rsidRPr="00922E16" w:rsidRDefault="001053C4" w:rsidP="001053C4">
      <w:pPr>
        <w:tabs>
          <w:tab w:val="left" w:pos="720"/>
          <w:tab w:val="left" w:pos="1267"/>
          <w:tab w:val="left" w:pos="1886"/>
          <w:tab w:val="left" w:pos="2434"/>
          <w:tab w:val="left" w:pos="2880"/>
        </w:tabs>
        <w:jc w:val="both"/>
      </w:pPr>
      <w:r w:rsidRPr="00922E16">
        <w:t xml:space="preserve">Welding shall not be performed on any portion of the body of these bolts.  Certificates of Analysis conforming to the requirements of Subsection 106.05 </w:t>
      </w:r>
      <w:r w:rsidR="00FB77C7">
        <w:t xml:space="preserve">of the specifications </w:t>
      </w:r>
      <w:r w:rsidRPr="00922E16">
        <w:t>shall be submitted for high strength bolts, washers and nuts.</w:t>
      </w:r>
    </w:p>
    <w:p w:rsidR="00736906" w:rsidRPr="00922E16" w:rsidRDefault="00736906" w:rsidP="001053C4">
      <w:pPr>
        <w:tabs>
          <w:tab w:val="left" w:pos="720"/>
          <w:tab w:val="left" w:pos="1267"/>
          <w:tab w:val="left" w:pos="1886"/>
          <w:tab w:val="left" w:pos="2434"/>
          <w:tab w:val="left" w:pos="2880"/>
        </w:tabs>
        <w:jc w:val="both"/>
      </w:pPr>
    </w:p>
    <w:p w:rsidR="00736906" w:rsidRPr="00922E16" w:rsidRDefault="00736906" w:rsidP="00C56560">
      <w:pPr>
        <w:pStyle w:val="ListParagraph"/>
        <w:numPr>
          <w:ilvl w:val="0"/>
          <w:numId w:val="11"/>
        </w:numPr>
        <w:kinsoku w:val="0"/>
        <w:overflowPunct w:val="0"/>
        <w:autoSpaceDE w:val="0"/>
        <w:autoSpaceDN w:val="0"/>
        <w:adjustRightInd w:val="0"/>
        <w:ind w:left="1890" w:hanging="1170"/>
        <w:outlineLvl w:val="0"/>
        <w:rPr>
          <w:rFonts w:eastAsia="Calibri" w:cs="Arial"/>
          <w:b/>
          <w:bCs/>
          <w:szCs w:val="24"/>
        </w:rPr>
      </w:pPr>
      <w:r w:rsidRPr="00922E16">
        <w:rPr>
          <w:rFonts w:eastAsia="Calibri" w:cs="Arial"/>
          <w:b/>
          <w:bCs/>
          <w:szCs w:val="24"/>
        </w:rPr>
        <w:t>Submittals:</w:t>
      </w:r>
    </w:p>
    <w:p w:rsidR="00BA15D8" w:rsidRPr="00922E16" w:rsidRDefault="00BA15D8" w:rsidP="00BA15D8">
      <w:pPr>
        <w:pStyle w:val="ListParagraph"/>
        <w:kinsoku w:val="0"/>
        <w:overflowPunct w:val="0"/>
        <w:autoSpaceDE w:val="0"/>
        <w:autoSpaceDN w:val="0"/>
        <w:adjustRightInd w:val="0"/>
        <w:ind w:left="1080"/>
        <w:outlineLvl w:val="0"/>
        <w:rPr>
          <w:rFonts w:eastAsia="Calibri" w:cs="Arial"/>
          <w:b/>
          <w:bCs/>
          <w:szCs w:val="24"/>
        </w:rPr>
      </w:pPr>
    </w:p>
    <w:p w:rsidR="00736906" w:rsidRPr="00922E16" w:rsidRDefault="00736906" w:rsidP="00736906">
      <w:pPr>
        <w:kinsoku w:val="0"/>
        <w:overflowPunct w:val="0"/>
        <w:autoSpaceDE w:val="0"/>
        <w:autoSpaceDN w:val="0"/>
        <w:adjustRightInd w:val="0"/>
        <w:jc w:val="both"/>
        <w:rPr>
          <w:rFonts w:eastAsia="Calibri" w:cs="Arial"/>
          <w:szCs w:val="24"/>
        </w:rPr>
      </w:pPr>
      <w:r w:rsidRPr="00922E16">
        <w:rPr>
          <w:rFonts w:eastAsia="Calibri" w:cs="Arial"/>
          <w:szCs w:val="24"/>
        </w:rPr>
        <w:t>The contractor shall submit a Certificate of Analysis for all steel components and welding in accordance with the requirements of Section 106.05</w:t>
      </w:r>
      <w:r w:rsidR="00FB77C7">
        <w:rPr>
          <w:rFonts w:eastAsia="Calibri" w:cs="Arial"/>
          <w:szCs w:val="24"/>
        </w:rPr>
        <w:t xml:space="preserve"> of the specifications</w:t>
      </w:r>
      <w:r w:rsidRPr="00922E16">
        <w:rPr>
          <w:rFonts w:eastAsia="Calibri" w:cs="Arial"/>
          <w:szCs w:val="24"/>
        </w:rPr>
        <w:t>. The contractor shall also submit shop drawings that have been sealed and signed by a registered professional engineer that show all the details of the poles assembly units to be furnished and installed. The shop drawings</w:t>
      </w:r>
      <w:r w:rsidRPr="00922E16">
        <w:rPr>
          <w:rFonts w:eastAsia="Calibri" w:cs="Arial"/>
          <w:szCs w:val="24"/>
          <w:u w:val="single"/>
        </w:rPr>
        <w:t xml:space="preserve"> </w:t>
      </w:r>
      <w:r w:rsidRPr="00922E16">
        <w:rPr>
          <w:rFonts w:eastAsia="Calibri" w:cs="Arial"/>
          <w:szCs w:val="24"/>
        </w:rPr>
        <w:t>shall be complete in every aspect, including all dimensions, material specifications and appropriate details. The details shall include the configuration of the pole shaft, mast arm and mast arm mounting bracket, base plates, luminaire mounting bracket and the hand hole. All welds shall be shown and identified with standard AWS symbols.</w:t>
      </w:r>
      <w:r w:rsidRPr="00922E16">
        <w:rPr>
          <w:rFonts w:eastAsia="Calibri" w:cs="Arial"/>
          <w:spacing w:val="54"/>
          <w:szCs w:val="24"/>
        </w:rPr>
        <w:t xml:space="preserve"> </w:t>
      </w:r>
      <w:r w:rsidRPr="00922E16">
        <w:rPr>
          <w:rFonts w:eastAsia="Calibri" w:cs="Arial"/>
          <w:szCs w:val="24"/>
        </w:rPr>
        <w:t>The submittal shall include structural calculations along with the name of the engineer(s) who sealed the drawings and performed the calculations.</w:t>
      </w:r>
    </w:p>
    <w:p w:rsidR="00736906" w:rsidRPr="00922E16" w:rsidRDefault="00736906" w:rsidP="00736906">
      <w:pPr>
        <w:kinsoku w:val="0"/>
        <w:overflowPunct w:val="0"/>
        <w:autoSpaceDE w:val="0"/>
        <w:autoSpaceDN w:val="0"/>
        <w:adjustRightInd w:val="0"/>
        <w:jc w:val="both"/>
        <w:rPr>
          <w:rFonts w:eastAsia="Calibri" w:cs="Arial"/>
          <w:szCs w:val="24"/>
        </w:rPr>
      </w:pPr>
    </w:p>
    <w:p w:rsidR="00736906" w:rsidRPr="00922E16" w:rsidRDefault="00736906" w:rsidP="00736906">
      <w:pPr>
        <w:kinsoku w:val="0"/>
        <w:overflowPunct w:val="0"/>
        <w:autoSpaceDE w:val="0"/>
        <w:autoSpaceDN w:val="0"/>
        <w:adjustRightInd w:val="0"/>
        <w:jc w:val="both"/>
        <w:rPr>
          <w:rFonts w:eastAsia="Calibri" w:cs="Arial"/>
          <w:szCs w:val="24"/>
        </w:rPr>
      </w:pPr>
      <w:r w:rsidRPr="00922E16">
        <w:rPr>
          <w:rFonts w:eastAsia="Calibri" w:cs="Arial"/>
          <w:szCs w:val="24"/>
        </w:rPr>
        <w:t>The contractor shall submit the supporting documents for review by the Engineer. The principal purpose of the review is to verify that suitable structural calculations have been made in the design of the pole and mast arm assembly. The contractor's engineer shall utilize accepted standard engineering principles. If a computer program is utilized, the contractor shall furnish the Engineer with all necessary information, such as formulas and assumptions, to conduct a meaningful review.</w:t>
      </w:r>
    </w:p>
    <w:p w:rsidR="00736906" w:rsidRPr="00922E16" w:rsidRDefault="00736906" w:rsidP="00736906">
      <w:pPr>
        <w:kinsoku w:val="0"/>
        <w:overflowPunct w:val="0"/>
        <w:autoSpaceDE w:val="0"/>
        <w:autoSpaceDN w:val="0"/>
        <w:adjustRightInd w:val="0"/>
        <w:jc w:val="both"/>
        <w:rPr>
          <w:rFonts w:eastAsia="Calibri" w:cs="Arial"/>
          <w:szCs w:val="24"/>
        </w:rPr>
      </w:pPr>
    </w:p>
    <w:p w:rsidR="00736906" w:rsidRPr="00922E16" w:rsidRDefault="00736906" w:rsidP="00736906">
      <w:pPr>
        <w:kinsoku w:val="0"/>
        <w:overflowPunct w:val="0"/>
        <w:autoSpaceDE w:val="0"/>
        <w:autoSpaceDN w:val="0"/>
        <w:adjustRightInd w:val="0"/>
        <w:jc w:val="both"/>
        <w:rPr>
          <w:rFonts w:eastAsia="Calibri" w:cs="Arial"/>
          <w:szCs w:val="24"/>
        </w:rPr>
      </w:pPr>
      <w:r w:rsidRPr="00922E16">
        <w:rPr>
          <w:rFonts w:eastAsia="Calibri" w:cs="Arial"/>
          <w:szCs w:val="24"/>
        </w:rPr>
        <w:t>The Engineer shall provide written review comments to the contractor. The contractor shall respond to these comments and resubmit the calculations, if required. Fabrication shall not take place until the shop drawings have been approved.</w:t>
      </w:r>
    </w:p>
    <w:p w:rsidR="00736906" w:rsidRPr="00922E16" w:rsidRDefault="00736906" w:rsidP="00736906">
      <w:pPr>
        <w:kinsoku w:val="0"/>
        <w:overflowPunct w:val="0"/>
        <w:autoSpaceDE w:val="0"/>
        <w:autoSpaceDN w:val="0"/>
        <w:adjustRightInd w:val="0"/>
        <w:spacing w:before="9"/>
        <w:jc w:val="both"/>
        <w:rPr>
          <w:rFonts w:eastAsia="Calibri" w:cs="Arial"/>
          <w:sz w:val="23"/>
          <w:szCs w:val="23"/>
        </w:rPr>
      </w:pPr>
    </w:p>
    <w:p w:rsidR="00736906" w:rsidRPr="00922E16" w:rsidRDefault="00736906" w:rsidP="00736906">
      <w:pPr>
        <w:kinsoku w:val="0"/>
        <w:overflowPunct w:val="0"/>
        <w:autoSpaceDE w:val="0"/>
        <w:autoSpaceDN w:val="0"/>
        <w:adjustRightInd w:val="0"/>
        <w:spacing w:before="1"/>
        <w:jc w:val="both"/>
        <w:rPr>
          <w:rFonts w:eastAsia="Calibri" w:cs="Arial"/>
          <w:sz w:val="23"/>
          <w:szCs w:val="23"/>
        </w:rPr>
      </w:pPr>
      <w:r w:rsidRPr="00922E16">
        <w:rPr>
          <w:rFonts w:eastAsia="Calibri" w:cs="Arial"/>
          <w:szCs w:val="24"/>
        </w:rPr>
        <w:t>If the contractor utilizes a pre-approved design from ADOT’s Approved Product List (APL), submittal of the structural calculations is not required. Shop drawings for APL designs shall be submitted. Drawing numbers for the pre-approved designs found in the APL are available at</w:t>
      </w:r>
      <w:r w:rsidRPr="00922E16">
        <w:rPr>
          <w:rFonts w:eastAsia="Calibri" w:cs="Arial"/>
          <w:sz w:val="22"/>
          <w:szCs w:val="22"/>
          <w:shd w:val="clear" w:color="auto" w:fill="FFFFFF"/>
        </w:rPr>
        <w:t> </w:t>
      </w:r>
      <w:hyperlink r:id="rId10" w:tgtFrame="_blank" w:history="1">
        <w:r w:rsidRPr="00922E16">
          <w:rPr>
            <w:rFonts w:eastAsia="Calibri" w:cs="Arial"/>
            <w:sz w:val="22"/>
            <w:szCs w:val="22"/>
            <w:shd w:val="clear" w:color="auto" w:fill="FFFFFF"/>
          </w:rPr>
          <w:t>https://azdot.gov/business/engineering-and-construction/product-evaluation-program</w:t>
        </w:r>
      </w:hyperlink>
      <w:r w:rsidRPr="00922E16">
        <w:rPr>
          <w:rFonts w:eastAsia="Calibri" w:cs="Arial"/>
          <w:sz w:val="22"/>
          <w:szCs w:val="22"/>
          <w:shd w:val="clear" w:color="auto" w:fill="FFFFFF"/>
        </w:rPr>
        <w:t>.</w:t>
      </w:r>
    </w:p>
    <w:p w:rsidR="00736906" w:rsidRDefault="00736906" w:rsidP="001053C4">
      <w:pPr>
        <w:tabs>
          <w:tab w:val="left" w:pos="720"/>
          <w:tab w:val="left" w:pos="1267"/>
          <w:tab w:val="left" w:pos="1886"/>
          <w:tab w:val="left" w:pos="2434"/>
          <w:tab w:val="left" w:pos="2880"/>
        </w:tabs>
        <w:jc w:val="both"/>
      </w:pPr>
    </w:p>
    <w:p w:rsidR="00FB77C7" w:rsidRDefault="00FB77C7" w:rsidP="00C56560">
      <w:pPr>
        <w:tabs>
          <w:tab w:val="left" w:pos="720"/>
          <w:tab w:val="left" w:pos="1267"/>
          <w:tab w:val="left" w:pos="1886"/>
          <w:tab w:val="left" w:pos="2434"/>
          <w:tab w:val="left" w:pos="2880"/>
        </w:tabs>
        <w:ind w:left="1890" w:hanging="1890"/>
        <w:jc w:val="both"/>
      </w:pPr>
      <w:r>
        <w:rPr>
          <w:b/>
        </w:rPr>
        <w:t>731-2.04</w:t>
      </w:r>
      <w:r>
        <w:rPr>
          <w:b/>
        </w:rPr>
        <w:tab/>
      </w:r>
      <w:r>
        <w:rPr>
          <w:b/>
        </w:rPr>
        <w:tab/>
        <w:t>Mast Arms and Tie Rods:</w:t>
      </w:r>
      <w:r w:rsidRPr="00FB77C7">
        <w:t xml:space="preserve"> of the Standard Specifications is hereby deleted:</w:t>
      </w:r>
    </w:p>
    <w:p w:rsidR="00A43601" w:rsidRPr="00A43601" w:rsidRDefault="00A43601" w:rsidP="00A43601">
      <w:pPr>
        <w:tabs>
          <w:tab w:val="left" w:pos="720"/>
          <w:tab w:val="left" w:pos="1267"/>
          <w:tab w:val="left" w:pos="1886"/>
          <w:tab w:val="left" w:pos="2434"/>
          <w:tab w:val="left" w:pos="2880"/>
        </w:tabs>
        <w:jc w:val="both"/>
        <w:rPr>
          <w:b/>
        </w:rPr>
      </w:pPr>
    </w:p>
    <w:p w:rsidR="00A43601" w:rsidRPr="00A43601" w:rsidRDefault="00A43601" w:rsidP="00C56560">
      <w:pPr>
        <w:tabs>
          <w:tab w:val="left" w:pos="720"/>
          <w:tab w:val="left" w:pos="1267"/>
          <w:tab w:val="left" w:pos="1886"/>
          <w:tab w:val="left" w:pos="2434"/>
          <w:tab w:val="left" w:pos="2880"/>
        </w:tabs>
        <w:ind w:left="1890" w:hanging="1890"/>
        <w:jc w:val="both"/>
      </w:pPr>
      <w:r w:rsidRPr="00A43601">
        <w:rPr>
          <w:b/>
        </w:rPr>
        <w:t>731</w:t>
      </w:r>
      <w:r w:rsidRPr="00A43601">
        <w:rPr>
          <w:b/>
        </w:rPr>
        <w:noBreakHyphen/>
        <w:t>3.02</w:t>
      </w:r>
      <w:r w:rsidRPr="00A43601">
        <w:rPr>
          <w:b/>
        </w:rPr>
        <w:tab/>
      </w:r>
      <w:r w:rsidRPr="00A43601">
        <w:rPr>
          <w:b/>
        </w:rPr>
        <w:tab/>
        <w:t>Foundations:</w:t>
      </w:r>
      <w:r w:rsidR="00FB77C7" w:rsidRPr="00FB77C7">
        <w:t xml:space="preserve"> the sixth paragraph of the Standard Specifications is revised to read:</w:t>
      </w:r>
    </w:p>
    <w:p w:rsidR="00A43601" w:rsidRPr="00A43601" w:rsidRDefault="00A43601" w:rsidP="00A43601">
      <w:pPr>
        <w:tabs>
          <w:tab w:val="left" w:pos="720"/>
          <w:tab w:val="left" w:pos="1267"/>
          <w:tab w:val="left" w:pos="1886"/>
          <w:tab w:val="left" w:pos="2434"/>
          <w:tab w:val="left" w:pos="2880"/>
        </w:tabs>
        <w:jc w:val="both"/>
      </w:pPr>
    </w:p>
    <w:p w:rsidR="00A43601" w:rsidRPr="00A43601" w:rsidRDefault="00A43601" w:rsidP="00A43601">
      <w:pPr>
        <w:tabs>
          <w:tab w:val="left" w:pos="720"/>
          <w:tab w:val="left" w:pos="1267"/>
          <w:tab w:val="left" w:pos="1886"/>
          <w:tab w:val="left" w:pos="2434"/>
          <w:tab w:val="left" w:pos="2880"/>
        </w:tabs>
        <w:jc w:val="both"/>
      </w:pPr>
      <w:r w:rsidRPr="00A43601">
        <w:t>Signal and lighting pole foundations shall be set flush with the existing or new curb and sidewalk or flush with the finished grade where there is no curb or sidewalk, except in sloped areas they shall be as shown on the plans.  The dimensions and locations of foundations shall be as specified on the plans; however, the Engineer may direct that changes be made in locations due to obstructions or other existing conditions.  The contractor shall verify top of foundation elevations with the Engineer prior to foundation construction.</w:t>
      </w:r>
    </w:p>
    <w:p w:rsidR="00A43601" w:rsidRPr="00A43601" w:rsidRDefault="00A43601" w:rsidP="00A43601">
      <w:pPr>
        <w:tabs>
          <w:tab w:val="left" w:pos="720"/>
          <w:tab w:val="left" w:pos="1267"/>
          <w:tab w:val="left" w:pos="1886"/>
          <w:tab w:val="left" w:pos="2434"/>
          <w:tab w:val="left" w:pos="2880"/>
        </w:tabs>
        <w:jc w:val="both"/>
      </w:pPr>
    </w:p>
    <w:p w:rsidR="00FB77C7" w:rsidRPr="00A43601" w:rsidRDefault="00FB77C7" w:rsidP="00C56560">
      <w:pPr>
        <w:tabs>
          <w:tab w:val="left" w:pos="720"/>
          <w:tab w:val="left" w:pos="1267"/>
          <w:tab w:val="left" w:pos="1886"/>
          <w:tab w:val="left" w:pos="2434"/>
          <w:tab w:val="left" w:pos="2880"/>
        </w:tabs>
        <w:ind w:left="1890" w:hanging="1890"/>
        <w:jc w:val="both"/>
      </w:pPr>
      <w:r w:rsidRPr="00A43601">
        <w:rPr>
          <w:b/>
        </w:rPr>
        <w:t>731</w:t>
      </w:r>
      <w:r w:rsidRPr="00A43601">
        <w:rPr>
          <w:b/>
        </w:rPr>
        <w:noBreakHyphen/>
        <w:t>3.02</w:t>
      </w:r>
      <w:r w:rsidRPr="00A43601">
        <w:rPr>
          <w:b/>
        </w:rPr>
        <w:tab/>
      </w:r>
      <w:r w:rsidRPr="00A43601">
        <w:rPr>
          <w:b/>
        </w:rPr>
        <w:tab/>
        <w:t>Foundations:</w:t>
      </w:r>
      <w:r w:rsidRPr="00FB77C7">
        <w:t xml:space="preserve"> the </w:t>
      </w:r>
      <w:r>
        <w:t>tenth</w:t>
      </w:r>
      <w:r w:rsidRPr="00FB77C7">
        <w:t xml:space="preserve"> paragraph of the Standard Specifications is revised to read:</w:t>
      </w:r>
    </w:p>
    <w:p w:rsidR="00FB77C7" w:rsidRPr="00A43601" w:rsidRDefault="00FB77C7" w:rsidP="00A43601">
      <w:pPr>
        <w:tabs>
          <w:tab w:val="left" w:pos="720"/>
          <w:tab w:val="left" w:pos="1267"/>
          <w:tab w:val="left" w:pos="1886"/>
          <w:tab w:val="left" w:pos="2434"/>
          <w:tab w:val="left" w:pos="2880"/>
        </w:tabs>
        <w:jc w:val="both"/>
      </w:pPr>
    </w:p>
    <w:p w:rsidR="00A43601" w:rsidRPr="00922E16" w:rsidRDefault="00A43601" w:rsidP="00A43601">
      <w:pPr>
        <w:tabs>
          <w:tab w:val="left" w:pos="720"/>
          <w:tab w:val="left" w:pos="1267"/>
          <w:tab w:val="left" w:pos="1886"/>
          <w:tab w:val="left" w:pos="2434"/>
          <w:tab w:val="left" w:pos="2880"/>
        </w:tabs>
        <w:jc w:val="both"/>
        <w:rPr>
          <w:strike/>
        </w:rPr>
      </w:pPr>
      <w:r w:rsidRPr="00922E16">
        <w:lastRenderedPageBreak/>
        <w:t xml:space="preserve">Anchor bolts and conduit stubs shall be placed and held in proper alignment, position, and height during the placing and vibrating of concrete.  All pole foundations shall set for </w:t>
      </w:r>
      <w:r w:rsidR="009720D3" w:rsidRPr="00922E16">
        <w:t xml:space="preserve">seven </w:t>
      </w:r>
      <w:r w:rsidRPr="00922E16">
        <w:t>days prior to pole installation</w:t>
      </w:r>
      <w:r w:rsidR="009720D3" w:rsidRPr="00922E16">
        <w:t>.</w:t>
      </w:r>
    </w:p>
    <w:p w:rsidR="00A43601" w:rsidRDefault="00A43601" w:rsidP="00A43601">
      <w:pPr>
        <w:tabs>
          <w:tab w:val="left" w:pos="720"/>
          <w:tab w:val="left" w:pos="1267"/>
          <w:tab w:val="left" w:pos="1886"/>
          <w:tab w:val="left" w:pos="2434"/>
          <w:tab w:val="left" w:pos="2880"/>
        </w:tabs>
        <w:jc w:val="both"/>
      </w:pPr>
    </w:p>
    <w:p w:rsidR="00FB77C7" w:rsidRPr="00A43601" w:rsidRDefault="00FB77C7" w:rsidP="00FB77C7">
      <w:pPr>
        <w:tabs>
          <w:tab w:val="left" w:pos="720"/>
          <w:tab w:val="left" w:pos="1267"/>
          <w:tab w:val="left" w:pos="1886"/>
          <w:tab w:val="left" w:pos="2434"/>
          <w:tab w:val="left" w:pos="2880"/>
        </w:tabs>
        <w:jc w:val="both"/>
      </w:pPr>
      <w:r w:rsidRPr="00A43601">
        <w:rPr>
          <w:b/>
        </w:rPr>
        <w:t>731</w:t>
      </w:r>
      <w:r w:rsidRPr="00A43601">
        <w:rPr>
          <w:b/>
        </w:rPr>
        <w:noBreakHyphen/>
        <w:t>3.02</w:t>
      </w:r>
      <w:r w:rsidRPr="00A43601">
        <w:rPr>
          <w:b/>
        </w:rPr>
        <w:tab/>
      </w:r>
      <w:r w:rsidRPr="00A43601">
        <w:rPr>
          <w:b/>
        </w:rPr>
        <w:tab/>
        <w:t>Foundations:</w:t>
      </w:r>
      <w:r>
        <w:t xml:space="preserve"> </w:t>
      </w:r>
      <w:r w:rsidRPr="00FB77C7">
        <w:t xml:space="preserve">of the Standard Specifications is </w:t>
      </w:r>
      <w:r>
        <w:t>modified to add:</w:t>
      </w:r>
    </w:p>
    <w:p w:rsidR="00FB77C7" w:rsidRPr="00922E16" w:rsidRDefault="00FB77C7" w:rsidP="00A43601">
      <w:pPr>
        <w:tabs>
          <w:tab w:val="left" w:pos="720"/>
          <w:tab w:val="left" w:pos="1267"/>
          <w:tab w:val="left" w:pos="1886"/>
          <w:tab w:val="left" w:pos="2434"/>
          <w:tab w:val="left" w:pos="2880"/>
        </w:tabs>
        <w:jc w:val="both"/>
      </w:pPr>
    </w:p>
    <w:p w:rsidR="00A43601" w:rsidRPr="00922E16" w:rsidRDefault="00A43601" w:rsidP="00A43601">
      <w:pPr>
        <w:tabs>
          <w:tab w:val="left" w:pos="9792"/>
        </w:tabs>
        <w:kinsoku w:val="0"/>
        <w:overflowPunct w:val="0"/>
        <w:autoSpaceDE w:val="0"/>
        <w:autoSpaceDN w:val="0"/>
        <w:adjustRightInd w:val="0"/>
        <w:ind w:right="-18"/>
        <w:jc w:val="both"/>
        <w:rPr>
          <w:rFonts w:eastAsia="Calibri" w:cs="Arial"/>
          <w:szCs w:val="24"/>
        </w:rPr>
      </w:pPr>
      <w:r w:rsidRPr="00922E16">
        <w:rPr>
          <w:rFonts w:eastAsia="Calibri" w:cs="Arial"/>
          <w:szCs w:val="24"/>
        </w:rPr>
        <w:t xml:space="preserve">The stations and offsets for traffic signal poles shown on the plans and in the pole/equipment schedule are approximate. The final location of each pole shall be staked in the field by the </w:t>
      </w:r>
      <w:r w:rsidR="00473827" w:rsidRPr="00922E16">
        <w:rPr>
          <w:rFonts w:eastAsia="Calibri" w:cs="Arial"/>
          <w:szCs w:val="24"/>
        </w:rPr>
        <w:t>contractor</w:t>
      </w:r>
      <w:r w:rsidRPr="00922E16">
        <w:rPr>
          <w:rFonts w:eastAsia="Calibri" w:cs="Arial"/>
          <w:szCs w:val="24"/>
        </w:rPr>
        <w:t xml:space="preserve"> and approved by the Engineer, to </w:t>
      </w:r>
      <w:r w:rsidR="00473827" w:rsidRPr="00922E16">
        <w:rPr>
          <w:rFonts w:eastAsia="Calibri" w:cs="Arial"/>
          <w:szCs w:val="24"/>
        </w:rPr>
        <w:t>ensure</w:t>
      </w:r>
      <w:r w:rsidRPr="00922E16">
        <w:rPr>
          <w:rFonts w:eastAsia="Calibri" w:cs="Arial"/>
          <w:szCs w:val="24"/>
        </w:rPr>
        <w:t xml:space="preserve"> that the edge of pole foundation is immediately adjacent (1-inch maximum) to the back of sidewalk, back of wheelchair ramp, or integrated into the sidewalk ramp design. The intent of these criteria is to </w:t>
      </w:r>
      <w:r w:rsidR="00473827" w:rsidRPr="00922E16">
        <w:rPr>
          <w:rFonts w:eastAsia="Calibri" w:cs="Arial"/>
          <w:szCs w:val="24"/>
        </w:rPr>
        <w:t xml:space="preserve">ensure </w:t>
      </w:r>
      <w:r w:rsidRPr="00922E16">
        <w:rPr>
          <w:rFonts w:eastAsia="Calibri" w:cs="Arial"/>
          <w:szCs w:val="24"/>
        </w:rPr>
        <w:t>that the pedestrian push button assemblies are accessible to wheelchair-bound pedestrians.</w:t>
      </w:r>
    </w:p>
    <w:p w:rsidR="00A43601" w:rsidRPr="00A43601" w:rsidRDefault="00A43601" w:rsidP="00A43601">
      <w:pPr>
        <w:tabs>
          <w:tab w:val="left" w:pos="720"/>
          <w:tab w:val="left" w:pos="1267"/>
          <w:tab w:val="left" w:pos="1886"/>
          <w:tab w:val="left" w:pos="2434"/>
          <w:tab w:val="left" w:pos="2880"/>
        </w:tabs>
        <w:jc w:val="both"/>
      </w:pPr>
    </w:p>
    <w:p w:rsidR="00A43601" w:rsidRDefault="00A43601" w:rsidP="00927D6D">
      <w:pPr>
        <w:tabs>
          <w:tab w:val="left" w:pos="720"/>
          <w:tab w:val="left" w:pos="1267"/>
          <w:tab w:val="left" w:pos="1886"/>
          <w:tab w:val="left" w:pos="2434"/>
          <w:tab w:val="left" w:pos="2880"/>
        </w:tabs>
        <w:jc w:val="both"/>
      </w:pPr>
      <w:bookmarkStart w:id="0" w:name="_GoBack"/>
      <w:bookmarkEnd w:id="0"/>
    </w:p>
    <w:sectPr w:rsidR="00A43601" w:rsidSect="00A43601">
      <w:footerReference w:type="default" r:id="rId11"/>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876" w:rsidRDefault="00834876" w:rsidP="00A43601">
      <w:r>
        <w:separator/>
      </w:r>
    </w:p>
  </w:endnote>
  <w:endnote w:type="continuationSeparator" w:id="0">
    <w:p w:rsidR="00834876" w:rsidRDefault="00834876" w:rsidP="00A4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876" w:rsidRDefault="00834876" w:rsidP="000B5B94">
    <w:pPr>
      <w:tabs>
        <w:tab w:val="center" w:pos="4320"/>
        <w:tab w:val="right" w:pos="8640"/>
      </w:tabs>
      <w:jc w:val="right"/>
      <w:rPr>
        <w:sz w:val="18"/>
        <w:szCs w:val="18"/>
      </w:rPr>
    </w:pPr>
  </w:p>
  <w:p w:rsidR="00834876" w:rsidRDefault="00834876" w:rsidP="000B5B94">
    <w:pPr>
      <w:tabs>
        <w:tab w:val="center" w:pos="4320"/>
        <w:tab w:val="right" w:pos="8640"/>
      </w:tabs>
      <w:jc w:val="right"/>
      <w:rPr>
        <w:sz w:val="18"/>
        <w:szCs w:val="18"/>
      </w:rPr>
    </w:pPr>
    <w:r w:rsidRPr="00560F4B">
      <w:rPr>
        <w:sz w:val="18"/>
        <w:szCs w:val="18"/>
      </w:rPr>
      <w:t>731STRSUP</w:t>
    </w:r>
    <w:r w:rsidRPr="00CC6CCF">
      <w:rPr>
        <w:sz w:val="18"/>
        <w:szCs w:val="18"/>
      </w:rPr>
      <w:t xml:space="preserve"> - </w:t>
    </w:r>
    <w:r w:rsidRPr="00560F4B">
      <w:rPr>
        <w:sz w:val="18"/>
        <w:szCs w:val="18"/>
      </w:rPr>
      <w:fldChar w:fldCharType="begin"/>
    </w:r>
    <w:r w:rsidRPr="00560F4B">
      <w:rPr>
        <w:sz w:val="18"/>
        <w:szCs w:val="18"/>
      </w:rPr>
      <w:instrText xml:space="preserve"> PAGE </w:instrText>
    </w:r>
    <w:r w:rsidRPr="00560F4B">
      <w:rPr>
        <w:sz w:val="18"/>
        <w:szCs w:val="18"/>
      </w:rPr>
      <w:fldChar w:fldCharType="separate"/>
    </w:r>
    <w:r w:rsidR="00BF3805">
      <w:rPr>
        <w:noProof/>
        <w:sz w:val="18"/>
        <w:szCs w:val="18"/>
      </w:rPr>
      <w:t>1</w:t>
    </w:r>
    <w:r w:rsidRPr="00560F4B">
      <w:rPr>
        <w:sz w:val="18"/>
        <w:szCs w:val="18"/>
      </w:rPr>
      <w:fldChar w:fldCharType="end"/>
    </w:r>
    <w:r w:rsidRPr="00560F4B">
      <w:rPr>
        <w:sz w:val="18"/>
        <w:szCs w:val="18"/>
      </w:rPr>
      <w:t>/</w:t>
    </w:r>
    <w:r w:rsidRPr="00560F4B">
      <w:rPr>
        <w:sz w:val="18"/>
        <w:szCs w:val="18"/>
      </w:rPr>
      <w:fldChar w:fldCharType="begin"/>
    </w:r>
    <w:r w:rsidRPr="00560F4B">
      <w:rPr>
        <w:sz w:val="18"/>
        <w:szCs w:val="18"/>
      </w:rPr>
      <w:instrText xml:space="preserve"> NUMPAGES  \* MERGEFORMAT </w:instrText>
    </w:r>
    <w:r w:rsidRPr="00560F4B">
      <w:rPr>
        <w:sz w:val="18"/>
        <w:szCs w:val="18"/>
      </w:rPr>
      <w:fldChar w:fldCharType="separate"/>
    </w:r>
    <w:r w:rsidR="00BF3805">
      <w:rPr>
        <w:noProof/>
        <w:sz w:val="18"/>
        <w:szCs w:val="18"/>
      </w:rPr>
      <w:t>8</w:t>
    </w:r>
    <w:r w:rsidRPr="00560F4B">
      <w:rPr>
        <w:sz w:val="18"/>
        <w:szCs w:val="18"/>
      </w:rPr>
      <w:fldChar w:fldCharType="end"/>
    </w:r>
  </w:p>
  <w:p w:rsidR="00834876" w:rsidRDefault="00834876" w:rsidP="000B5B9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876" w:rsidRDefault="00834876" w:rsidP="00A43601">
      <w:r>
        <w:separator/>
      </w:r>
    </w:p>
  </w:footnote>
  <w:footnote w:type="continuationSeparator" w:id="0">
    <w:p w:rsidR="00834876" w:rsidRDefault="00834876" w:rsidP="00A436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731"/>
      <w:numFmt w:val="decimal"/>
      <w:lvlText w:val="%1"/>
      <w:lvlJc w:val="left"/>
      <w:pPr>
        <w:ind w:left="2011" w:hanging="1892"/>
      </w:pPr>
    </w:lvl>
    <w:lvl w:ilvl="1">
      <w:start w:val="2"/>
      <w:numFmt w:val="decimal"/>
      <w:lvlText w:val="%1-%2"/>
      <w:lvlJc w:val="left"/>
      <w:pPr>
        <w:ind w:left="2011" w:hanging="1892"/>
      </w:pPr>
      <w:rPr>
        <w:rFonts w:ascii="Arial" w:hAnsi="Arial" w:cs="Arial"/>
        <w:b/>
        <w:bCs/>
        <w:spacing w:val="-1"/>
        <w:w w:val="99"/>
        <w:sz w:val="24"/>
        <w:szCs w:val="24"/>
      </w:rPr>
    </w:lvl>
    <w:lvl w:ilvl="2">
      <w:start w:val="1"/>
      <w:numFmt w:val="upperLetter"/>
      <w:lvlText w:val="(%3)"/>
      <w:lvlJc w:val="left"/>
      <w:pPr>
        <w:ind w:left="2011" w:hanging="1172"/>
      </w:pPr>
      <w:rPr>
        <w:rFonts w:ascii="Arial" w:hAnsi="Arial" w:cs="Arial"/>
        <w:b/>
        <w:bCs/>
        <w:spacing w:val="-5"/>
        <w:w w:val="99"/>
        <w:sz w:val="24"/>
        <w:szCs w:val="24"/>
      </w:rPr>
    </w:lvl>
    <w:lvl w:ilvl="3">
      <w:start w:val="1"/>
      <w:numFmt w:val="decimal"/>
      <w:lvlText w:val="(%4)"/>
      <w:lvlJc w:val="left"/>
      <w:pPr>
        <w:ind w:left="2460" w:hanging="901"/>
      </w:pPr>
      <w:rPr>
        <w:rFonts w:ascii="Arial" w:hAnsi="Arial" w:cs="Arial"/>
        <w:b/>
        <w:bCs/>
        <w:spacing w:val="-1"/>
        <w:w w:val="99"/>
        <w:sz w:val="24"/>
        <w:szCs w:val="24"/>
      </w:rPr>
    </w:lvl>
    <w:lvl w:ilvl="4">
      <w:numFmt w:val="bullet"/>
      <w:lvlText w:val="•"/>
      <w:lvlJc w:val="left"/>
      <w:pPr>
        <w:ind w:left="4840" w:hanging="901"/>
      </w:pPr>
    </w:lvl>
    <w:lvl w:ilvl="5">
      <w:numFmt w:val="bullet"/>
      <w:lvlText w:val="•"/>
      <w:lvlJc w:val="left"/>
      <w:pPr>
        <w:ind w:left="5633" w:hanging="901"/>
      </w:pPr>
    </w:lvl>
    <w:lvl w:ilvl="6">
      <w:numFmt w:val="bullet"/>
      <w:lvlText w:val="•"/>
      <w:lvlJc w:val="left"/>
      <w:pPr>
        <w:ind w:left="6426" w:hanging="901"/>
      </w:pPr>
    </w:lvl>
    <w:lvl w:ilvl="7">
      <w:numFmt w:val="bullet"/>
      <w:lvlText w:val="•"/>
      <w:lvlJc w:val="left"/>
      <w:pPr>
        <w:ind w:left="7220" w:hanging="901"/>
      </w:pPr>
    </w:lvl>
    <w:lvl w:ilvl="8">
      <w:numFmt w:val="bullet"/>
      <w:lvlText w:val="•"/>
      <w:lvlJc w:val="left"/>
      <w:pPr>
        <w:ind w:left="8013" w:hanging="901"/>
      </w:pPr>
    </w:lvl>
  </w:abstractNum>
  <w:abstractNum w:abstractNumId="1">
    <w:nsid w:val="02E537F1"/>
    <w:multiLevelType w:val="multilevel"/>
    <w:tmpl w:val="00000885"/>
    <w:lvl w:ilvl="0">
      <w:start w:val="731"/>
      <w:numFmt w:val="decimal"/>
      <w:lvlText w:val="%1"/>
      <w:lvlJc w:val="left"/>
      <w:pPr>
        <w:ind w:left="2011" w:hanging="1892"/>
      </w:pPr>
    </w:lvl>
    <w:lvl w:ilvl="1">
      <w:start w:val="2"/>
      <w:numFmt w:val="decimal"/>
      <w:lvlText w:val="%1-%2"/>
      <w:lvlJc w:val="left"/>
      <w:pPr>
        <w:ind w:left="2011" w:hanging="1892"/>
      </w:pPr>
      <w:rPr>
        <w:rFonts w:ascii="Arial" w:hAnsi="Arial" w:cs="Arial"/>
        <w:b/>
        <w:bCs/>
        <w:spacing w:val="-1"/>
        <w:w w:val="99"/>
        <w:sz w:val="24"/>
        <w:szCs w:val="24"/>
      </w:rPr>
    </w:lvl>
    <w:lvl w:ilvl="2">
      <w:start w:val="1"/>
      <w:numFmt w:val="upperLetter"/>
      <w:lvlText w:val="(%3)"/>
      <w:lvlJc w:val="left"/>
      <w:pPr>
        <w:ind w:left="2011" w:hanging="1172"/>
      </w:pPr>
      <w:rPr>
        <w:rFonts w:ascii="Arial" w:hAnsi="Arial" w:cs="Arial"/>
        <w:b/>
        <w:bCs/>
        <w:spacing w:val="-5"/>
        <w:w w:val="99"/>
        <w:sz w:val="24"/>
        <w:szCs w:val="24"/>
      </w:rPr>
    </w:lvl>
    <w:lvl w:ilvl="3">
      <w:start w:val="1"/>
      <w:numFmt w:val="decimal"/>
      <w:lvlText w:val="(%4)"/>
      <w:lvlJc w:val="left"/>
      <w:pPr>
        <w:ind w:left="2460" w:hanging="901"/>
      </w:pPr>
      <w:rPr>
        <w:rFonts w:ascii="Arial" w:hAnsi="Arial" w:cs="Arial"/>
        <w:b/>
        <w:bCs/>
        <w:spacing w:val="-1"/>
        <w:w w:val="99"/>
        <w:sz w:val="24"/>
        <w:szCs w:val="24"/>
      </w:rPr>
    </w:lvl>
    <w:lvl w:ilvl="4">
      <w:numFmt w:val="bullet"/>
      <w:lvlText w:val="•"/>
      <w:lvlJc w:val="left"/>
      <w:pPr>
        <w:ind w:left="4840" w:hanging="901"/>
      </w:pPr>
    </w:lvl>
    <w:lvl w:ilvl="5">
      <w:numFmt w:val="bullet"/>
      <w:lvlText w:val="•"/>
      <w:lvlJc w:val="left"/>
      <w:pPr>
        <w:ind w:left="5633" w:hanging="901"/>
      </w:pPr>
    </w:lvl>
    <w:lvl w:ilvl="6">
      <w:numFmt w:val="bullet"/>
      <w:lvlText w:val="•"/>
      <w:lvlJc w:val="left"/>
      <w:pPr>
        <w:ind w:left="6426" w:hanging="901"/>
      </w:pPr>
    </w:lvl>
    <w:lvl w:ilvl="7">
      <w:numFmt w:val="bullet"/>
      <w:lvlText w:val="•"/>
      <w:lvlJc w:val="left"/>
      <w:pPr>
        <w:ind w:left="7220" w:hanging="901"/>
      </w:pPr>
    </w:lvl>
    <w:lvl w:ilvl="8">
      <w:numFmt w:val="bullet"/>
      <w:lvlText w:val="•"/>
      <w:lvlJc w:val="left"/>
      <w:pPr>
        <w:ind w:left="8013" w:hanging="901"/>
      </w:pPr>
    </w:lvl>
  </w:abstractNum>
  <w:abstractNum w:abstractNumId="2">
    <w:nsid w:val="0C6A7668"/>
    <w:multiLevelType w:val="hybridMultilevel"/>
    <w:tmpl w:val="7430C08C"/>
    <w:lvl w:ilvl="0" w:tplc="AE2EB4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0E5DA9"/>
    <w:multiLevelType w:val="hybridMultilevel"/>
    <w:tmpl w:val="EFC05C2E"/>
    <w:lvl w:ilvl="0" w:tplc="C97A05F2">
      <w:start w:val="1"/>
      <w:numFmt w:val="upp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
    <w:nsid w:val="188D7DF6"/>
    <w:multiLevelType w:val="hybridMultilevel"/>
    <w:tmpl w:val="2D986EB6"/>
    <w:lvl w:ilvl="0" w:tplc="D4507846">
      <w:start w:val="1"/>
      <w:numFmt w:val="decimal"/>
      <w:lvlText w:val="(%1)"/>
      <w:lvlJc w:val="left"/>
      <w:pPr>
        <w:ind w:left="3198" w:hanging="360"/>
      </w:pPr>
      <w:rPr>
        <w:rFonts w:hint="default"/>
        <w:b/>
        <w:color w:val="auto"/>
      </w:rPr>
    </w:lvl>
    <w:lvl w:ilvl="1" w:tplc="04090019">
      <w:start w:val="1"/>
      <w:numFmt w:val="lowerLetter"/>
      <w:lvlText w:val="%2."/>
      <w:lvlJc w:val="left"/>
      <w:pPr>
        <w:ind w:left="3918" w:hanging="360"/>
      </w:pPr>
    </w:lvl>
    <w:lvl w:ilvl="2" w:tplc="0409001B" w:tentative="1">
      <w:start w:val="1"/>
      <w:numFmt w:val="lowerRoman"/>
      <w:lvlText w:val="%3."/>
      <w:lvlJc w:val="right"/>
      <w:pPr>
        <w:ind w:left="4638" w:hanging="180"/>
      </w:pPr>
    </w:lvl>
    <w:lvl w:ilvl="3" w:tplc="0409000F" w:tentative="1">
      <w:start w:val="1"/>
      <w:numFmt w:val="decimal"/>
      <w:lvlText w:val="%4."/>
      <w:lvlJc w:val="left"/>
      <w:pPr>
        <w:ind w:left="5358" w:hanging="360"/>
      </w:pPr>
    </w:lvl>
    <w:lvl w:ilvl="4" w:tplc="04090019" w:tentative="1">
      <w:start w:val="1"/>
      <w:numFmt w:val="lowerLetter"/>
      <w:lvlText w:val="%5."/>
      <w:lvlJc w:val="left"/>
      <w:pPr>
        <w:ind w:left="6078" w:hanging="360"/>
      </w:pPr>
    </w:lvl>
    <w:lvl w:ilvl="5" w:tplc="0409001B" w:tentative="1">
      <w:start w:val="1"/>
      <w:numFmt w:val="lowerRoman"/>
      <w:lvlText w:val="%6."/>
      <w:lvlJc w:val="right"/>
      <w:pPr>
        <w:ind w:left="6798" w:hanging="180"/>
      </w:pPr>
    </w:lvl>
    <w:lvl w:ilvl="6" w:tplc="0409000F" w:tentative="1">
      <w:start w:val="1"/>
      <w:numFmt w:val="decimal"/>
      <w:lvlText w:val="%7."/>
      <w:lvlJc w:val="left"/>
      <w:pPr>
        <w:ind w:left="7518" w:hanging="360"/>
      </w:pPr>
    </w:lvl>
    <w:lvl w:ilvl="7" w:tplc="04090019" w:tentative="1">
      <w:start w:val="1"/>
      <w:numFmt w:val="lowerLetter"/>
      <w:lvlText w:val="%8."/>
      <w:lvlJc w:val="left"/>
      <w:pPr>
        <w:ind w:left="8238" w:hanging="360"/>
      </w:pPr>
    </w:lvl>
    <w:lvl w:ilvl="8" w:tplc="0409001B" w:tentative="1">
      <w:start w:val="1"/>
      <w:numFmt w:val="lowerRoman"/>
      <w:lvlText w:val="%9."/>
      <w:lvlJc w:val="right"/>
      <w:pPr>
        <w:ind w:left="8958" w:hanging="180"/>
      </w:pPr>
    </w:lvl>
  </w:abstractNum>
  <w:abstractNum w:abstractNumId="5">
    <w:nsid w:val="2E965EBE"/>
    <w:multiLevelType w:val="hybridMultilevel"/>
    <w:tmpl w:val="F38E5048"/>
    <w:lvl w:ilvl="0" w:tplc="C97A05F2">
      <w:start w:val="1"/>
      <w:numFmt w:val="upp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1D260F"/>
    <w:multiLevelType w:val="hybridMultilevel"/>
    <w:tmpl w:val="4EFCA9C4"/>
    <w:lvl w:ilvl="0" w:tplc="18969706">
      <w:start w:val="1"/>
      <w:numFmt w:val="decimal"/>
      <w:lvlText w:val="(%1)"/>
      <w:lvlJc w:val="left"/>
      <w:pPr>
        <w:ind w:left="1884" w:hanging="612"/>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7">
    <w:nsid w:val="45B45B99"/>
    <w:multiLevelType w:val="hybridMultilevel"/>
    <w:tmpl w:val="786EB304"/>
    <w:lvl w:ilvl="0" w:tplc="4B46164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4881FF4"/>
    <w:multiLevelType w:val="hybridMultilevel"/>
    <w:tmpl w:val="33E8AEBC"/>
    <w:lvl w:ilvl="0" w:tplc="C97A05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6FA70E0"/>
    <w:multiLevelType w:val="multilevel"/>
    <w:tmpl w:val="00000885"/>
    <w:lvl w:ilvl="0">
      <w:start w:val="731"/>
      <w:numFmt w:val="decimal"/>
      <w:lvlText w:val="%1"/>
      <w:lvlJc w:val="left"/>
      <w:pPr>
        <w:ind w:left="2011" w:hanging="1892"/>
      </w:pPr>
    </w:lvl>
    <w:lvl w:ilvl="1">
      <w:start w:val="2"/>
      <w:numFmt w:val="decimal"/>
      <w:lvlText w:val="%1-%2"/>
      <w:lvlJc w:val="left"/>
      <w:pPr>
        <w:ind w:left="2011" w:hanging="1892"/>
      </w:pPr>
      <w:rPr>
        <w:rFonts w:ascii="Arial" w:hAnsi="Arial" w:cs="Arial"/>
        <w:b/>
        <w:bCs/>
        <w:spacing w:val="-1"/>
        <w:w w:val="99"/>
        <w:sz w:val="24"/>
        <w:szCs w:val="24"/>
      </w:rPr>
    </w:lvl>
    <w:lvl w:ilvl="2">
      <w:start w:val="1"/>
      <w:numFmt w:val="upperLetter"/>
      <w:lvlText w:val="(%3)"/>
      <w:lvlJc w:val="left"/>
      <w:pPr>
        <w:ind w:left="2011" w:hanging="1172"/>
      </w:pPr>
      <w:rPr>
        <w:rFonts w:ascii="Arial" w:hAnsi="Arial" w:cs="Arial"/>
        <w:b/>
        <w:bCs/>
        <w:spacing w:val="-5"/>
        <w:w w:val="99"/>
        <w:sz w:val="24"/>
        <w:szCs w:val="24"/>
      </w:rPr>
    </w:lvl>
    <w:lvl w:ilvl="3">
      <w:start w:val="1"/>
      <w:numFmt w:val="decimal"/>
      <w:lvlText w:val="(%4)"/>
      <w:lvlJc w:val="left"/>
      <w:pPr>
        <w:ind w:left="2460" w:hanging="901"/>
      </w:pPr>
      <w:rPr>
        <w:rFonts w:ascii="Arial" w:hAnsi="Arial" w:cs="Arial"/>
        <w:b/>
        <w:bCs/>
        <w:spacing w:val="-1"/>
        <w:w w:val="99"/>
        <w:sz w:val="24"/>
        <w:szCs w:val="24"/>
      </w:rPr>
    </w:lvl>
    <w:lvl w:ilvl="4">
      <w:numFmt w:val="bullet"/>
      <w:lvlText w:val="•"/>
      <w:lvlJc w:val="left"/>
      <w:pPr>
        <w:ind w:left="4840" w:hanging="901"/>
      </w:pPr>
    </w:lvl>
    <w:lvl w:ilvl="5">
      <w:numFmt w:val="bullet"/>
      <w:lvlText w:val="•"/>
      <w:lvlJc w:val="left"/>
      <w:pPr>
        <w:ind w:left="5633" w:hanging="901"/>
      </w:pPr>
    </w:lvl>
    <w:lvl w:ilvl="6">
      <w:numFmt w:val="bullet"/>
      <w:lvlText w:val="•"/>
      <w:lvlJc w:val="left"/>
      <w:pPr>
        <w:ind w:left="6426" w:hanging="901"/>
      </w:pPr>
    </w:lvl>
    <w:lvl w:ilvl="7">
      <w:numFmt w:val="bullet"/>
      <w:lvlText w:val="•"/>
      <w:lvlJc w:val="left"/>
      <w:pPr>
        <w:ind w:left="7220" w:hanging="901"/>
      </w:pPr>
    </w:lvl>
    <w:lvl w:ilvl="8">
      <w:numFmt w:val="bullet"/>
      <w:lvlText w:val="•"/>
      <w:lvlJc w:val="left"/>
      <w:pPr>
        <w:ind w:left="8013" w:hanging="901"/>
      </w:pPr>
    </w:lvl>
  </w:abstractNum>
  <w:abstractNum w:abstractNumId="10">
    <w:nsid w:val="6C263A70"/>
    <w:multiLevelType w:val="hybridMultilevel"/>
    <w:tmpl w:val="14229D30"/>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83146C"/>
    <w:multiLevelType w:val="hybridMultilevel"/>
    <w:tmpl w:val="6D2CBCD8"/>
    <w:lvl w:ilvl="0" w:tplc="3B8E0E7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7DBF631A"/>
    <w:multiLevelType w:val="hybridMultilevel"/>
    <w:tmpl w:val="C498954A"/>
    <w:lvl w:ilvl="0" w:tplc="AC164A7C">
      <w:start w:val="2"/>
      <w:numFmt w:val="upperLetter"/>
      <w:lvlText w:val="(%1)"/>
      <w:lvlJc w:val="left"/>
      <w:pPr>
        <w:ind w:left="1080" w:hanging="360"/>
      </w:pPr>
      <w:rPr>
        <w:rFonts w:eastAsia="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6"/>
  </w:num>
  <w:num w:numId="4">
    <w:abstractNumId w:val="1"/>
  </w:num>
  <w:num w:numId="5">
    <w:abstractNumId w:val="9"/>
  </w:num>
  <w:num w:numId="6">
    <w:abstractNumId w:val="2"/>
  </w:num>
  <w:num w:numId="7">
    <w:abstractNumId w:val="5"/>
  </w:num>
  <w:num w:numId="8">
    <w:abstractNumId w:val="11"/>
  </w:num>
  <w:num w:numId="9">
    <w:abstractNumId w:val="3"/>
  </w:num>
  <w:num w:numId="10">
    <w:abstractNumId w:val="8"/>
  </w:num>
  <w:num w:numId="11">
    <w:abstractNumId w:val="1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601"/>
    <w:rsid w:val="000025FA"/>
    <w:rsid w:val="000120C8"/>
    <w:rsid w:val="00027916"/>
    <w:rsid w:val="00033F44"/>
    <w:rsid w:val="00035739"/>
    <w:rsid w:val="00075BD9"/>
    <w:rsid w:val="000B5B94"/>
    <w:rsid w:val="000C1C6B"/>
    <w:rsid w:val="000D2121"/>
    <w:rsid w:val="000D7668"/>
    <w:rsid w:val="000F3883"/>
    <w:rsid w:val="001053C4"/>
    <w:rsid w:val="00110E6B"/>
    <w:rsid w:val="00111648"/>
    <w:rsid w:val="00134979"/>
    <w:rsid w:val="00175AB2"/>
    <w:rsid w:val="001D100F"/>
    <w:rsid w:val="001E3839"/>
    <w:rsid w:val="001E7432"/>
    <w:rsid w:val="001F3C41"/>
    <w:rsid w:val="00236307"/>
    <w:rsid w:val="002540BA"/>
    <w:rsid w:val="00267D03"/>
    <w:rsid w:val="002A07E2"/>
    <w:rsid w:val="002D7128"/>
    <w:rsid w:val="0030440A"/>
    <w:rsid w:val="00307AFA"/>
    <w:rsid w:val="00316517"/>
    <w:rsid w:val="003203F1"/>
    <w:rsid w:val="003324BB"/>
    <w:rsid w:val="00337816"/>
    <w:rsid w:val="003717A6"/>
    <w:rsid w:val="00372755"/>
    <w:rsid w:val="003A5ED5"/>
    <w:rsid w:val="003A68B9"/>
    <w:rsid w:val="003D7D98"/>
    <w:rsid w:val="0041103D"/>
    <w:rsid w:val="00417A04"/>
    <w:rsid w:val="00432E2D"/>
    <w:rsid w:val="00437D87"/>
    <w:rsid w:val="00443789"/>
    <w:rsid w:val="00464C82"/>
    <w:rsid w:val="00473827"/>
    <w:rsid w:val="004A17C4"/>
    <w:rsid w:val="004E4764"/>
    <w:rsid w:val="004F7560"/>
    <w:rsid w:val="0050434F"/>
    <w:rsid w:val="00510449"/>
    <w:rsid w:val="00510D70"/>
    <w:rsid w:val="005248E9"/>
    <w:rsid w:val="00526C01"/>
    <w:rsid w:val="0055033A"/>
    <w:rsid w:val="00572A86"/>
    <w:rsid w:val="00597393"/>
    <w:rsid w:val="005A1D3E"/>
    <w:rsid w:val="005B6147"/>
    <w:rsid w:val="005D643D"/>
    <w:rsid w:val="006065E1"/>
    <w:rsid w:val="00655889"/>
    <w:rsid w:val="00672E68"/>
    <w:rsid w:val="00677278"/>
    <w:rsid w:val="00694D7F"/>
    <w:rsid w:val="0069719A"/>
    <w:rsid w:val="006A7C26"/>
    <w:rsid w:val="006B2A7A"/>
    <w:rsid w:val="006B4567"/>
    <w:rsid w:val="006C4AEC"/>
    <w:rsid w:val="006D4E9C"/>
    <w:rsid w:val="006D640E"/>
    <w:rsid w:val="006E0EC6"/>
    <w:rsid w:val="006F6B57"/>
    <w:rsid w:val="00720F0B"/>
    <w:rsid w:val="00736906"/>
    <w:rsid w:val="00770C5E"/>
    <w:rsid w:val="00797C90"/>
    <w:rsid w:val="007B2008"/>
    <w:rsid w:val="007B5B86"/>
    <w:rsid w:val="007D650E"/>
    <w:rsid w:val="007E43E1"/>
    <w:rsid w:val="007F3985"/>
    <w:rsid w:val="007F713B"/>
    <w:rsid w:val="00817251"/>
    <w:rsid w:val="008278F2"/>
    <w:rsid w:val="00834876"/>
    <w:rsid w:val="00866617"/>
    <w:rsid w:val="008A08D6"/>
    <w:rsid w:val="008D3879"/>
    <w:rsid w:val="008E116C"/>
    <w:rsid w:val="008E7B1E"/>
    <w:rsid w:val="00922E16"/>
    <w:rsid w:val="00925772"/>
    <w:rsid w:val="00927D6D"/>
    <w:rsid w:val="009429B8"/>
    <w:rsid w:val="009433F0"/>
    <w:rsid w:val="0096255B"/>
    <w:rsid w:val="0096299E"/>
    <w:rsid w:val="00967627"/>
    <w:rsid w:val="009720D3"/>
    <w:rsid w:val="00991D16"/>
    <w:rsid w:val="009A48BD"/>
    <w:rsid w:val="009C0E8D"/>
    <w:rsid w:val="009D78B6"/>
    <w:rsid w:val="009E75AC"/>
    <w:rsid w:val="009F762D"/>
    <w:rsid w:val="00A35AA8"/>
    <w:rsid w:val="00A43601"/>
    <w:rsid w:val="00A44693"/>
    <w:rsid w:val="00A47C6C"/>
    <w:rsid w:val="00A659F8"/>
    <w:rsid w:val="00AB418A"/>
    <w:rsid w:val="00AC2CAF"/>
    <w:rsid w:val="00AE385D"/>
    <w:rsid w:val="00AF4619"/>
    <w:rsid w:val="00B00003"/>
    <w:rsid w:val="00B1101C"/>
    <w:rsid w:val="00B13EC3"/>
    <w:rsid w:val="00B23004"/>
    <w:rsid w:val="00B66EFE"/>
    <w:rsid w:val="00B77EB4"/>
    <w:rsid w:val="00B87293"/>
    <w:rsid w:val="00B96642"/>
    <w:rsid w:val="00BA15D8"/>
    <w:rsid w:val="00BC3DCD"/>
    <w:rsid w:val="00BF3805"/>
    <w:rsid w:val="00C00120"/>
    <w:rsid w:val="00C10288"/>
    <w:rsid w:val="00C177EB"/>
    <w:rsid w:val="00C56560"/>
    <w:rsid w:val="00C74D96"/>
    <w:rsid w:val="00C920BD"/>
    <w:rsid w:val="00CA4A15"/>
    <w:rsid w:val="00CE2343"/>
    <w:rsid w:val="00CE7400"/>
    <w:rsid w:val="00D10A1C"/>
    <w:rsid w:val="00D25698"/>
    <w:rsid w:val="00D61ED0"/>
    <w:rsid w:val="00D73B63"/>
    <w:rsid w:val="00DB38A9"/>
    <w:rsid w:val="00DC43FE"/>
    <w:rsid w:val="00DC4610"/>
    <w:rsid w:val="00DC54E3"/>
    <w:rsid w:val="00DD6FB3"/>
    <w:rsid w:val="00E062E1"/>
    <w:rsid w:val="00E52339"/>
    <w:rsid w:val="00E56285"/>
    <w:rsid w:val="00E717BC"/>
    <w:rsid w:val="00E7218D"/>
    <w:rsid w:val="00E73FC4"/>
    <w:rsid w:val="00E97DB8"/>
    <w:rsid w:val="00EB72B9"/>
    <w:rsid w:val="00ED62E5"/>
    <w:rsid w:val="00F139E6"/>
    <w:rsid w:val="00F54205"/>
    <w:rsid w:val="00F956A7"/>
    <w:rsid w:val="00FA3CAF"/>
    <w:rsid w:val="00FA778A"/>
    <w:rsid w:val="00FB77C7"/>
    <w:rsid w:val="00FC0116"/>
    <w:rsid w:val="00FD3C75"/>
    <w:rsid w:val="00FE4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601"/>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43601"/>
    <w:pPr>
      <w:tabs>
        <w:tab w:val="left" w:pos="-288"/>
        <w:tab w:val="left" w:pos="0"/>
        <w:tab w:val="center" w:pos="4032"/>
        <w:tab w:val="right" w:pos="8352"/>
        <w:tab w:val="left" w:pos="9072"/>
      </w:tabs>
      <w:suppressAutoHyphens/>
    </w:pPr>
    <w:rPr>
      <w:sz w:val="18"/>
    </w:rPr>
  </w:style>
  <w:style w:type="character" w:customStyle="1" w:styleId="FooterChar">
    <w:name w:val="Footer Char"/>
    <w:basedOn w:val="DefaultParagraphFont"/>
    <w:link w:val="Footer"/>
    <w:rsid w:val="00A43601"/>
    <w:rPr>
      <w:rFonts w:ascii="Arial" w:eastAsia="Times New Roman" w:hAnsi="Arial" w:cs="Times New Roman"/>
      <w:sz w:val="18"/>
      <w:szCs w:val="20"/>
    </w:rPr>
  </w:style>
  <w:style w:type="paragraph" w:styleId="Header">
    <w:name w:val="header"/>
    <w:basedOn w:val="Normal"/>
    <w:link w:val="HeaderChar"/>
    <w:uiPriority w:val="99"/>
    <w:unhideWhenUsed/>
    <w:rsid w:val="00A43601"/>
    <w:pPr>
      <w:tabs>
        <w:tab w:val="center" w:pos="4680"/>
        <w:tab w:val="right" w:pos="9360"/>
      </w:tabs>
    </w:pPr>
  </w:style>
  <w:style w:type="character" w:customStyle="1" w:styleId="HeaderChar">
    <w:name w:val="Header Char"/>
    <w:basedOn w:val="DefaultParagraphFont"/>
    <w:link w:val="Header"/>
    <w:uiPriority w:val="99"/>
    <w:rsid w:val="00A43601"/>
    <w:rPr>
      <w:rFonts w:ascii="Arial" w:eastAsia="Times New Roman" w:hAnsi="Arial" w:cs="Times New Roman"/>
      <w:sz w:val="24"/>
      <w:szCs w:val="20"/>
    </w:rPr>
  </w:style>
  <w:style w:type="paragraph" w:styleId="ListParagraph">
    <w:name w:val="List Paragraph"/>
    <w:basedOn w:val="Normal"/>
    <w:uiPriority w:val="34"/>
    <w:qFormat/>
    <w:rsid w:val="004F7560"/>
    <w:pPr>
      <w:ind w:left="720"/>
      <w:contextualSpacing/>
    </w:pPr>
  </w:style>
  <w:style w:type="paragraph" w:styleId="NoSpacing">
    <w:name w:val="No Spacing"/>
    <w:uiPriority w:val="1"/>
    <w:qFormat/>
    <w:rsid w:val="00B00003"/>
    <w:pPr>
      <w:spacing w:after="0" w:line="240" w:lineRule="auto"/>
    </w:pPr>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834876"/>
    <w:rPr>
      <w:rFonts w:ascii="Tahoma" w:hAnsi="Tahoma" w:cs="Tahoma"/>
      <w:sz w:val="16"/>
      <w:szCs w:val="16"/>
    </w:rPr>
  </w:style>
  <w:style w:type="character" w:customStyle="1" w:styleId="BalloonTextChar">
    <w:name w:val="Balloon Text Char"/>
    <w:basedOn w:val="DefaultParagraphFont"/>
    <w:link w:val="BalloonText"/>
    <w:uiPriority w:val="99"/>
    <w:semiHidden/>
    <w:rsid w:val="0083487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B77C7"/>
    <w:rPr>
      <w:sz w:val="16"/>
      <w:szCs w:val="16"/>
    </w:rPr>
  </w:style>
  <w:style w:type="paragraph" w:styleId="CommentText">
    <w:name w:val="annotation text"/>
    <w:basedOn w:val="Normal"/>
    <w:link w:val="CommentTextChar"/>
    <w:uiPriority w:val="99"/>
    <w:semiHidden/>
    <w:unhideWhenUsed/>
    <w:rsid w:val="00FB77C7"/>
    <w:rPr>
      <w:sz w:val="20"/>
    </w:rPr>
  </w:style>
  <w:style w:type="character" w:customStyle="1" w:styleId="CommentTextChar">
    <w:name w:val="Comment Text Char"/>
    <w:basedOn w:val="DefaultParagraphFont"/>
    <w:link w:val="CommentText"/>
    <w:uiPriority w:val="99"/>
    <w:semiHidden/>
    <w:rsid w:val="00FB77C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B77C7"/>
    <w:rPr>
      <w:b/>
      <w:bCs/>
    </w:rPr>
  </w:style>
  <w:style w:type="character" w:customStyle="1" w:styleId="CommentSubjectChar">
    <w:name w:val="Comment Subject Char"/>
    <w:basedOn w:val="CommentTextChar"/>
    <w:link w:val="CommentSubject"/>
    <w:uiPriority w:val="99"/>
    <w:semiHidden/>
    <w:rsid w:val="00FB77C7"/>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601"/>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43601"/>
    <w:pPr>
      <w:tabs>
        <w:tab w:val="left" w:pos="-288"/>
        <w:tab w:val="left" w:pos="0"/>
        <w:tab w:val="center" w:pos="4032"/>
        <w:tab w:val="right" w:pos="8352"/>
        <w:tab w:val="left" w:pos="9072"/>
      </w:tabs>
      <w:suppressAutoHyphens/>
    </w:pPr>
    <w:rPr>
      <w:sz w:val="18"/>
    </w:rPr>
  </w:style>
  <w:style w:type="character" w:customStyle="1" w:styleId="FooterChar">
    <w:name w:val="Footer Char"/>
    <w:basedOn w:val="DefaultParagraphFont"/>
    <w:link w:val="Footer"/>
    <w:rsid w:val="00A43601"/>
    <w:rPr>
      <w:rFonts w:ascii="Arial" w:eastAsia="Times New Roman" w:hAnsi="Arial" w:cs="Times New Roman"/>
      <w:sz w:val="18"/>
      <w:szCs w:val="20"/>
    </w:rPr>
  </w:style>
  <w:style w:type="paragraph" w:styleId="Header">
    <w:name w:val="header"/>
    <w:basedOn w:val="Normal"/>
    <w:link w:val="HeaderChar"/>
    <w:uiPriority w:val="99"/>
    <w:unhideWhenUsed/>
    <w:rsid w:val="00A43601"/>
    <w:pPr>
      <w:tabs>
        <w:tab w:val="center" w:pos="4680"/>
        <w:tab w:val="right" w:pos="9360"/>
      </w:tabs>
    </w:pPr>
  </w:style>
  <w:style w:type="character" w:customStyle="1" w:styleId="HeaderChar">
    <w:name w:val="Header Char"/>
    <w:basedOn w:val="DefaultParagraphFont"/>
    <w:link w:val="Header"/>
    <w:uiPriority w:val="99"/>
    <w:rsid w:val="00A43601"/>
    <w:rPr>
      <w:rFonts w:ascii="Arial" w:eastAsia="Times New Roman" w:hAnsi="Arial" w:cs="Times New Roman"/>
      <w:sz w:val="24"/>
      <w:szCs w:val="20"/>
    </w:rPr>
  </w:style>
  <w:style w:type="paragraph" w:styleId="ListParagraph">
    <w:name w:val="List Paragraph"/>
    <w:basedOn w:val="Normal"/>
    <w:uiPriority w:val="34"/>
    <w:qFormat/>
    <w:rsid w:val="004F7560"/>
    <w:pPr>
      <w:ind w:left="720"/>
      <w:contextualSpacing/>
    </w:pPr>
  </w:style>
  <w:style w:type="paragraph" w:styleId="NoSpacing">
    <w:name w:val="No Spacing"/>
    <w:uiPriority w:val="1"/>
    <w:qFormat/>
    <w:rsid w:val="00B00003"/>
    <w:pPr>
      <w:spacing w:after="0" w:line="240" w:lineRule="auto"/>
    </w:pPr>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834876"/>
    <w:rPr>
      <w:rFonts w:ascii="Tahoma" w:hAnsi="Tahoma" w:cs="Tahoma"/>
      <w:sz w:val="16"/>
      <w:szCs w:val="16"/>
    </w:rPr>
  </w:style>
  <w:style w:type="character" w:customStyle="1" w:styleId="BalloonTextChar">
    <w:name w:val="Balloon Text Char"/>
    <w:basedOn w:val="DefaultParagraphFont"/>
    <w:link w:val="BalloonText"/>
    <w:uiPriority w:val="99"/>
    <w:semiHidden/>
    <w:rsid w:val="0083487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B77C7"/>
    <w:rPr>
      <w:sz w:val="16"/>
      <w:szCs w:val="16"/>
    </w:rPr>
  </w:style>
  <w:style w:type="paragraph" w:styleId="CommentText">
    <w:name w:val="annotation text"/>
    <w:basedOn w:val="Normal"/>
    <w:link w:val="CommentTextChar"/>
    <w:uiPriority w:val="99"/>
    <w:semiHidden/>
    <w:unhideWhenUsed/>
    <w:rsid w:val="00FB77C7"/>
    <w:rPr>
      <w:sz w:val="20"/>
    </w:rPr>
  </w:style>
  <w:style w:type="character" w:customStyle="1" w:styleId="CommentTextChar">
    <w:name w:val="Comment Text Char"/>
    <w:basedOn w:val="DefaultParagraphFont"/>
    <w:link w:val="CommentText"/>
    <w:uiPriority w:val="99"/>
    <w:semiHidden/>
    <w:rsid w:val="00FB77C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B77C7"/>
    <w:rPr>
      <w:b/>
      <w:bCs/>
    </w:rPr>
  </w:style>
  <w:style w:type="character" w:customStyle="1" w:styleId="CommentSubjectChar">
    <w:name w:val="Comment Subject Char"/>
    <w:basedOn w:val="CommentTextChar"/>
    <w:link w:val="CommentSubject"/>
    <w:uiPriority w:val="99"/>
    <w:semiHidden/>
    <w:rsid w:val="00FB77C7"/>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azdot.gov/business/engineering-and-construction/product-evaluation-program" TargetMode="External"/><Relationship Id="rId4" Type="http://schemas.microsoft.com/office/2007/relationships/stylesWithEffects" Target="stylesWithEffects.xml"/><Relationship Id="rId9" Type="http://schemas.openxmlformats.org/officeDocument/2006/relationships/hyperlink" Target="https://azdot.gov/business/engineering-and-construction/product-evaluation-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68214-3FC4-4E34-A155-37F493BA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2957</Words>
  <Characters>16857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19775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Kirstin Huston</dc:creator>
  <cp:lastModifiedBy>Shiva Sunder</cp:lastModifiedBy>
  <cp:revision>2</cp:revision>
  <dcterms:created xsi:type="dcterms:W3CDTF">2021-06-29T20:31:00Z</dcterms:created>
  <dcterms:modified xsi:type="dcterms:W3CDTF">2021-06-29T20:31:00Z</dcterms:modified>
</cp:coreProperties>
</file>